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0334" w14:textId="77777777" w:rsidR="00953C52" w:rsidRPr="00352179" w:rsidRDefault="003C6CC2" w:rsidP="003C6CC2">
      <w:pPr>
        <w:pStyle w:val="Corpsdetexte"/>
        <w:ind w:left="1512"/>
        <w:rPr>
          <w:rFonts w:ascii="Times New Roman"/>
          <w:noProof/>
          <w:sz w:val="20"/>
          <w:lang w:val="fr-CA"/>
        </w:rPr>
      </w:pPr>
      <w:r w:rsidRPr="00352179">
        <w:rPr>
          <w:rFonts w:ascii="Times New Roman"/>
          <w:noProof/>
          <w:sz w:val="20"/>
          <w:lang w:val="fr-CA"/>
        </w:rPr>
        <w:t xml:space="preserve">                    </w:t>
      </w:r>
      <w:r w:rsidRPr="00352179">
        <w:rPr>
          <w:rFonts w:ascii="Times New Roman"/>
          <w:noProof/>
          <w:sz w:val="20"/>
          <w:lang w:val="fr-CA"/>
        </w:rPr>
        <w:drawing>
          <wp:inline distT="0" distB="0" distL="0" distR="0" wp14:anchorId="2EB44875" wp14:editId="554C8BD7">
            <wp:extent cx="3009001" cy="298543"/>
            <wp:effectExtent l="0" t="0" r="1270" b="635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001" cy="29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64E12" w14:textId="77777777" w:rsidR="005176A6" w:rsidRPr="00352179" w:rsidRDefault="005176A6" w:rsidP="005176A6">
      <w:pPr>
        <w:pStyle w:val="Corpsdetexte"/>
        <w:spacing w:before="138" w:line="480" w:lineRule="auto"/>
        <w:ind w:left="426" w:right="791" w:hanging="106"/>
        <w:jc w:val="center"/>
        <w:rPr>
          <w:noProof/>
          <w:spacing w:val="-64"/>
          <w:lang w:val="fr-CA"/>
        </w:rPr>
      </w:pPr>
      <w:r w:rsidRPr="00352179">
        <w:rPr>
          <w:i/>
          <w:iCs/>
          <w:noProof/>
          <w:lang w:val="fr-CA"/>
        </w:rPr>
        <w:t>Loi sur l’accessibilité pour les personnes handicapées de l’Ontario</w:t>
      </w:r>
      <w:r w:rsidR="000D52A6" w:rsidRPr="00352179">
        <w:rPr>
          <w:noProof/>
          <w:lang w:val="fr-CA"/>
        </w:rPr>
        <w:t xml:space="preserve"> (</w:t>
      </w:r>
      <w:r w:rsidRPr="00352179">
        <w:rPr>
          <w:noProof/>
          <w:lang w:val="fr-CA"/>
        </w:rPr>
        <w:t>LAPHO</w:t>
      </w:r>
      <w:r w:rsidR="000D52A6" w:rsidRPr="00352179">
        <w:rPr>
          <w:noProof/>
          <w:lang w:val="fr-CA"/>
        </w:rPr>
        <w:t>)</w:t>
      </w:r>
      <w:r w:rsidR="000D52A6" w:rsidRPr="00352179">
        <w:rPr>
          <w:noProof/>
          <w:spacing w:val="-64"/>
          <w:lang w:val="fr-CA"/>
        </w:rPr>
        <w:t xml:space="preserve"> </w:t>
      </w:r>
      <w:r w:rsidRPr="00352179">
        <w:rPr>
          <w:noProof/>
          <w:spacing w:val="-64"/>
          <w:lang w:val="fr-CA"/>
        </w:rPr>
        <w:t xml:space="preserve">  </w:t>
      </w:r>
    </w:p>
    <w:p w14:paraId="25AECDF0" w14:textId="520F49FD" w:rsidR="00953C52" w:rsidRPr="00352179" w:rsidRDefault="00AC2A48" w:rsidP="005176A6">
      <w:pPr>
        <w:pStyle w:val="Corpsdetexte"/>
        <w:spacing w:before="138" w:line="480" w:lineRule="auto"/>
        <w:ind w:left="426" w:right="791" w:hanging="106"/>
        <w:jc w:val="center"/>
        <w:rPr>
          <w:noProof/>
          <w:lang w:val="fr-CA"/>
        </w:rPr>
      </w:pPr>
      <w:r w:rsidRPr="00352179">
        <w:rPr>
          <w:noProof/>
          <w:lang w:val="fr-CA"/>
        </w:rPr>
        <w:t>Plan d’accessibilté pluriannuel d’O</w:t>
      </w:r>
      <w:r w:rsidR="000D52A6" w:rsidRPr="00352179">
        <w:rPr>
          <w:noProof/>
          <w:lang w:val="fr-CA"/>
        </w:rPr>
        <w:t>st</w:t>
      </w:r>
      <w:r w:rsidRPr="00352179">
        <w:rPr>
          <w:noProof/>
          <w:lang w:val="fr-CA"/>
        </w:rPr>
        <w:t>é</w:t>
      </w:r>
      <w:r w:rsidR="000D52A6" w:rsidRPr="00352179">
        <w:rPr>
          <w:noProof/>
          <w:lang w:val="fr-CA"/>
        </w:rPr>
        <w:t>oporos</w:t>
      </w:r>
      <w:r w:rsidRPr="00352179">
        <w:rPr>
          <w:noProof/>
          <w:lang w:val="fr-CA"/>
        </w:rPr>
        <w:t>e</w:t>
      </w:r>
      <w:r w:rsidR="000D52A6" w:rsidRPr="00352179">
        <w:rPr>
          <w:noProof/>
          <w:spacing w:val="-4"/>
          <w:lang w:val="fr-CA"/>
        </w:rPr>
        <w:t xml:space="preserve"> </w:t>
      </w:r>
      <w:r w:rsidR="000D52A6" w:rsidRPr="00352179">
        <w:rPr>
          <w:noProof/>
          <w:lang w:val="fr-CA"/>
        </w:rPr>
        <w:t>Canada</w:t>
      </w:r>
    </w:p>
    <w:p w14:paraId="3E1F472E" w14:textId="59531654" w:rsidR="00953C52" w:rsidRPr="00352179" w:rsidRDefault="00AC2A48">
      <w:pPr>
        <w:pStyle w:val="Corpsdetexte"/>
        <w:ind w:left="119" w:right="236"/>
        <w:rPr>
          <w:noProof/>
          <w:lang w:val="fr-CA"/>
        </w:rPr>
      </w:pPr>
      <w:r w:rsidRPr="00352179">
        <w:rPr>
          <w:noProof/>
          <w:lang w:val="fr-CA"/>
        </w:rPr>
        <w:t xml:space="preserve">La </w:t>
      </w:r>
      <w:r w:rsidRPr="00352179">
        <w:rPr>
          <w:i/>
          <w:iCs/>
          <w:noProof/>
          <w:lang w:val="fr-CA"/>
        </w:rPr>
        <w:t>Loi sur l</w:t>
      </w:r>
      <w:r w:rsidR="005176A6" w:rsidRPr="00352179">
        <w:rPr>
          <w:i/>
          <w:iCs/>
          <w:noProof/>
          <w:lang w:val="fr-CA"/>
        </w:rPr>
        <w:t>’</w:t>
      </w:r>
      <w:r w:rsidRPr="00352179">
        <w:rPr>
          <w:i/>
          <w:iCs/>
          <w:noProof/>
          <w:lang w:val="fr-CA"/>
        </w:rPr>
        <w:t>accessibilité pour les personnes handicapées de l</w:t>
      </w:r>
      <w:r w:rsidR="005176A6" w:rsidRPr="00352179">
        <w:rPr>
          <w:i/>
          <w:iCs/>
          <w:noProof/>
          <w:lang w:val="fr-CA"/>
        </w:rPr>
        <w:t>’</w:t>
      </w:r>
      <w:r w:rsidRPr="00352179">
        <w:rPr>
          <w:i/>
          <w:iCs/>
          <w:noProof/>
          <w:lang w:val="fr-CA"/>
        </w:rPr>
        <w:t>Ontario</w:t>
      </w:r>
      <w:r w:rsidRPr="00352179">
        <w:rPr>
          <w:noProof/>
          <w:lang w:val="fr-CA"/>
        </w:rPr>
        <w:t xml:space="preserve"> exige qu</w:t>
      </w:r>
      <w:r w:rsidR="00E41C97"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Ostéoporose Canada établisse, mette en œuvre, tienne à jour et documente un plan d</w:t>
      </w:r>
      <w:r w:rsidR="00E41C97"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accessibilité pluriannuel décrivant la façon dont nous respecterons nos exigences en matière de prévention et d</w:t>
      </w:r>
      <w:r w:rsidR="00E41C97"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élimination des obstacles pour les personnes handicapées</w:t>
      </w:r>
      <w:r w:rsidR="000D52A6" w:rsidRPr="00352179">
        <w:rPr>
          <w:noProof/>
          <w:lang w:val="fr-CA"/>
        </w:rPr>
        <w:t>.</w:t>
      </w:r>
    </w:p>
    <w:p w14:paraId="50FA8521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35D21F87" w14:textId="7D39CFF1" w:rsidR="00953C52" w:rsidRPr="00352179" w:rsidRDefault="00E41C97">
      <w:pPr>
        <w:pStyle w:val="Corpsdetexte"/>
        <w:ind w:left="119" w:right="169"/>
        <w:jc w:val="both"/>
        <w:rPr>
          <w:noProof/>
          <w:lang w:val="fr-CA"/>
        </w:rPr>
      </w:pPr>
      <w:r w:rsidRPr="00352179">
        <w:rPr>
          <w:noProof/>
          <w:lang w:val="fr-CA"/>
        </w:rPr>
        <w:t>Ostéoporose Canada s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engage à mettre en œuvre son plan pluriannuel, qui décrit sa stratégie pour relever, éliminer et prévenir les obstacles auxquels se heurtent les personnes handicapées</w:t>
      </w:r>
      <w:r w:rsidR="000D52A6" w:rsidRPr="00352179">
        <w:rPr>
          <w:noProof/>
          <w:lang w:val="fr-CA"/>
        </w:rPr>
        <w:t>.</w:t>
      </w:r>
    </w:p>
    <w:p w14:paraId="59103E08" w14:textId="52039E05" w:rsidR="00953C52" w:rsidRPr="00352179" w:rsidRDefault="00E41C97">
      <w:pPr>
        <w:pStyle w:val="Corpsdetexte"/>
        <w:ind w:left="119" w:right="358"/>
        <w:jc w:val="both"/>
        <w:rPr>
          <w:noProof/>
          <w:lang w:val="fr-CA"/>
        </w:rPr>
      </w:pPr>
      <w:r w:rsidRPr="00352179">
        <w:rPr>
          <w:noProof/>
          <w:lang w:val="fr-CA"/>
        </w:rPr>
        <w:t>Ce plan décrit les politiques et les mesures qu'Ostéoporose Canada mettra en place. Notre plan d</w:t>
      </w:r>
      <w:r w:rsidR="001E2D20"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 xml:space="preserve">accessibilité est </w:t>
      </w:r>
      <w:r w:rsidR="00E802CF" w:rsidRPr="00352179">
        <w:rPr>
          <w:noProof/>
          <w:lang w:val="fr-CA"/>
        </w:rPr>
        <w:t>publi</w:t>
      </w:r>
      <w:r w:rsidRPr="00352179">
        <w:rPr>
          <w:noProof/>
          <w:lang w:val="fr-CA"/>
        </w:rPr>
        <w:t xml:space="preserve">é </w:t>
      </w:r>
      <w:r w:rsidR="00E802CF" w:rsidRPr="00352179">
        <w:rPr>
          <w:noProof/>
          <w:lang w:val="fr-CA"/>
        </w:rPr>
        <w:t>dans</w:t>
      </w:r>
      <w:r w:rsidRPr="00352179">
        <w:rPr>
          <w:noProof/>
          <w:lang w:val="fr-CA"/>
        </w:rPr>
        <w:t xml:space="preserve"> notre intranet et notre site Web et sera fourni </w:t>
      </w:r>
      <w:r w:rsidR="00E802CF" w:rsidRPr="00352179">
        <w:rPr>
          <w:noProof/>
          <w:lang w:val="fr-CA"/>
        </w:rPr>
        <w:t xml:space="preserve">sur demande </w:t>
      </w:r>
      <w:r w:rsidRPr="00352179">
        <w:rPr>
          <w:noProof/>
          <w:lang w:val="fr-CA"/>
        </w:rPr>
        <w:t>dans un format accessible</w:t>
      </w:r>
      <w:r w:rsidR="000D52A6" w:rsidRPr="00352179">
        <w:rPr>
          <w:noProof/>
          <w:lang w:val="fr-CA"/>
        </w:rPr>
        <w:t>.</w:t>
      </w:r>
    </w:p>
    <w:p w14:paraId="5F289764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3344B30B" w14:textId="16422EBE" w:rsidR="00953C52" w:rsidRPr="00352179" w:rsidRDefault="003E69CD">
      <w:pPr>
        <w:pStyle w:val="Corpsdetexte"/>
        <w:spacing w:before="1"/>
        <w:ind w:left="119"/>
        <w:jc w:val="both"/>
        <w:rPr>
          <w:noProof/>
          <w:lang w:val="fr-CA"/>
        </w:rPr>
      </w:pPr>
      <w:r w:rsidRPr="00352179">
        <w:rPr>
          <w:noProof/>
          <w:lang w:val="fr-CA"/>
        </w:rPr>
        <w:t>Ce plan</w:t>
      </w:r>
      <w:r w:rsidR="000D52A6" w:rsidRPr="00352179">
        <w:rPr>
          <w:noProof/>
          <w:spacing w:val="-5"/>
          <w:lang w:val="fr-CA"/>
        </w:rPr>
        <w:t xml:space="preserve"> </w:t>
      </w:r>
      <w:r w:rsidRPr="00352179">
        <w:rPr>
          <w:noProof/>
          <w:spacing w:val="-5"/>
          <w:lang w:val="fr-CA"/>
        </w:rPr>
        <w:t>d’</w:t>
      </w:r>
      <w:r w:rsidR="000D52A6" w:rsidRPr="00352179">
        <w:rPr>
          <w:noProof/>
          <w:lang w:val="fr-CA"/>
        </w:rPr>
        <w:t>accessibilit</w:t>
      </w:r>
      <w:r w:rsidRPr="00352179">
        <w:rPr>
          <w:noProof/>
          <w:lang w:val="fr-CA"/>
        </w:rPr>
        <w:t>é sera réexaminé et mis à jour</w:t>
      </w:r>
      <w:r w:rsidR="000D52A6" w:rsidRPr="00352179">
        <w:rPr>
          <w:noProof/>
          <w:spacing w:val="-4"/>
          <w:lang w:val="fr-CA"/>
        </w:rPr>
        <w:t xml:space="preserve"> </w:t>
      </w:r>
      <w:r w:rsidRPr="00352179">
        <w:rPr>
          <w:noProof/>
          <w:lang w:val="fr-CA"/>
        </w:rPr>
        <w:t>au moins tous les cinq ans</w:t>
      </w:r>
      <w:r w:rsidR="000D52A6" w:rsidRPr="00352179">
        <w:rPr>
          <w:noProof/>
          <w:lang w:val="fr-CA"/>
        </w:rPr>
        <w:t>.</w:t>
      </w:r>
    </w:p>
    <w:p w14:paraId="6D956D0F" w14:textId="77777777" w:rsidR="00953C52" w:rsidRPr="00352179" w:rsidRDefault="00953C52">
      <w:pPr>
        <w:pStyle w:val="Corpsdetexte"/>
        <w:spacing w:before="11"/>
        <w:rPr>
          <w:noProof/>
          <w:sz w:val="23"/>
          <w:lang w:val="fr-CA"/>
        </w:rPr>
      </w:pPr>
    </w:p>
    <w:p w14:paraId="1885BDE8" w14:textId="0E325642" w:rsidR="00953C52" w:rsidRPr="00352179" w:rsidRDefault="00720302">
      <w:pPr>
        <w:pStyle w:val="Titre1"/>
        <w:jc w:val="both"/>
        <w:rPr>
          <w:noProof/>
          <w:lang w:val="fr-CA"/>
        </w:rPr>
      </w:pPr>
      <w:r w:rsidRPr="00352179">
        <w:rPr>
          <w:noProof/>
          <w:lang w:val="fr-CA"/>
        </w:rPr>
        <w:t xml:space="preserve">NORME </w:t>
      </w:r>
      <w:r w:rsidR="00893526" w:rsidRPr="00352179">
        <w:rPr>
          <w:noProof/>
          <w:lang w:val="fr-CA"/>
        </w:rPr>
        <w:t xml:space="preserve">D’ACCESSIBILITÉ </w:t>
      </w:r>
      <w:r w:rsidRPr="00352179">
        <w:rPr>
          <w:noProof/>
          <w:lang w:val="fr-CA"/>
        </w:rPr>
        <w:t>POUR LES</w:t>
      </w:r>
      <w:r w:rsidR="000D52A6" w:rsidRPr="00352179">
        <w:rPr>
          <w:noProof/>
          <w:spacing w:val="-5"/>
          <w:lang w:val="fr-CA"/>
        </w:rPr>
        <w:t xml:space="preserve"> </w:t>
      </w:r>
      <w:r w:rsidR="000D52A6" w:rsidRPr="00352179">
        <w:rPr>
          <w:noProof/>
          <w:lang w:val="fr-CA"/>
        </w:rPr>
        <w:t>SERVICE</w:t>
      </w:r>
      <w:r w:rsidR="0075106B" w:rsidRPr="00352179">
        <w:rPr>
          <w:noProof/>
          <w:lang w:val="fr-CA"/>
        </w:rPr>
        <w:t>S</w:t>
      </w:r>
      <w:r w:rsidR="000D52A6" w:rsidRPr="00352179">
        <w:rPr>
          <w:noProof/>
          <w:spacing w:val="-3"/>
          <w:lang w:val="fr-CA"/>
        </w:rPr>
        <w:t xml:space="preserve"> </w:t>
      </w:r>
      <w:r w:rsidR="0075106B" w:rsidRPr="00352179">
        <w:rPr>
          <w:noProof/>
          <w:lang w:val="fr-CA"/>
        </w:rPr>
        <w:t>À LA CLIENTÈLE</w:t>
      </w:r>
    </w:p>
    <w:p w14:paraId="5DD31EA8" w14:textId="492754E5" w:rsidR="00953C52" w:rsidRPr="00352179" w:rsidRDefault="00B62A33">
      <w:pPr>
        <w:pStyle w:val="Corpsdetexte"/>
        <w:ind w:left="119" w:right="396"/>
        <w:jc w:val="both"/>
        <w:rPr>
          <w:noProof/>
          <w:lang w:val="fr-CA"/>
        </w:rPr>
      </w:pPr>
      <w:r w:rsidRPr="00352179">
        <w:rPr>
          <w:noProof/>
          <w:lang w:val="fr-CA"/>
        </w:rPr>
        <w:t xml:space="preserve">Ostéoporose Canada se conforme à la </w:t>
      </w:r>
      <w:r w:rsidRPr="00352179">
        <w:rPr>
          <w:noProof/>
          <w:lang w:val="fr-CA"/>
        </w:rPr>
        <w:t>N</w:t>
      </w:r>
      <w:r w:rsidRPr="00352179">
        <w:rPr>
          <w:noProof/>
          <w:lang w:val="fr-CA"/>
        </w:rPr>
        <w:t>orme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accessibilité pour les services à la clientèle de la LAPHO et continuera de s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y conformer</w:t>
      </w:r>
      <w:r w:rsidR="000D52A6" w:rsidRPr="00352179">
        <w:rPr>
          <w:noProof/>
          <w:lang w:val="fr-CA"/>
        </w:rPr>
        <w:t>.</w:t>
      </w:r>
    </w:p>
    <w:p w14:paraId="074C07C6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0AD2EA42" w14:textId="2BA7C4A8" w:rsidR="00953C52" w:rsidRPr="00352179" w:rsidRDefault="00485621">
      <w:pPr>
        <w:pStyle w:val="Titre2"/>
        <w:rPr>
          <w:noProof/>
          <w:lang w:val="fr-CA"/>
        </w:rPr>
      </w:pPr>
      <w:r w:rsidRPr="00352179">
        <w:rPr>
          <w:noProof/>
          <w:lang w:val="fr-CA"/>
        </w:rPr>
        <w:t>Politique en matière de</w:t>
      </w:r>
      <w:r w:rsidR="000D52A6" w:rsidRPr="00352179">
        <w:rPr>
          <w:noProof/>
          <w:spacing w:val="-3"/>
          <w:lang w:val="fr-CA"/>
        </w:rPr>
        <w:t xml:space="preserve"> </w:t>
      </w:r>
      <w:r w:rsidRPr="00352179">
        <w:rPr>
          <w:noProof/>
          <w:lang w:val="fr-CA"/>
        </w:rPr>
        <w:t>s</w:t>
      </w:r>
      <w:r w:rsidR="000D52A6" w:rsidRPr="00352179">
        <w:rPr>
          <w:noProof/>
          <w:lang w:val="fr-CA"/>
        </w:rPr>
        <w:t>ervice</w:t>
      </w:r>
      <w:r w:rsidRPr="00352179">
        <w:rPr>
          <w:noProof/>
          <w:lang w:val="fr-CA"/>
        </w:rPr>
        <w:t>s</w:t>
      </w:r>
      <w:r w:rsidR="000D52A6" w:rsidRPr="00352179">
        <w:rPr>
          <w:noProof/>
          <w:spacing w:val="-2"/>
          <w:lang w:val="fr-CA"/>
        </w:rPr>
        <w:t xml:space="preserve"> </w:t>
      </w:r>
      <w:r w:rsidRPr="00352179">
        <w:rPr>
          <w:noProof/>
          <w:lang w:val="fr-CA"/>
        </w:rPr>
        <w:t>à la clientèle</w:t>
      </w:r>
    </w:p>
    <w:p w14:paraId="5871A9B6" w14:textId="7808DCB1" w:rsidR="00953C52" w:rsidRPr="00352179" w:rsidRDefault="004A4B98">
      <w:pPr>
        <w:pStyle w:val="Corpsdetexte"/>
        <w:ind w:left="119" w:right="635"/>
        <w:rPr>
          <w:noProof/>
          <w:lang w:val="fr-CA"/>
        </w:rPr>
      </w:pPr>
      <w:r w:rsidRPr="00352179">
        <w:rPr>
          <w:noProof/>
          <w:lang w:val="fr-CA"/>
        </w:rPr>
        <w:t xml:space="preserve">Ostéoporose Canada a élaboré et mis en œuvre </w:t>
      </w:r>
      <w:r w:rsidRPr="00352179">
        <w:rPr>
          <w:noProof/>
          <w:lang w:val="fr-CA"/>
        </w:rPr>
        <w:t>une</w:t>
      </w:r>
      <w:r w:rsidRPr="00352179">
        <w:rPr>
          <w:noProof/>
          <w:lang w:val="fr-CA"/>
        </w:rPr>
        <w:t xml:space="preserve"> </w:t>
      </w:r>
      <w:r w:rsidRPr="00352179">
        <w:rPr>
          <w:noProof/>
          <w:lang w:val="fr-CA"/>
        </w:rPr>
        <w:t>P</w:t>
      </w:r>
      <w:r w:rsidRPr="00352179">
        <w:rPr>
          <w:noProof/>
          <w:lang w:val="fr-CA"/>
        </w:rPr>
        <w:t>olitique</w:t>
      </w:r>
      <w:r w:rsidRPr="00352179">
        <w:rPr>
          <w:noProof/>
          <w:lang w:val="fr-CA"/>
        </w:rPr>
        <w:t xml:space="preserve"> sur la p</w:t>
      </w:r>
      <w:r w:rsidRPr="00352179">
        <w:rPr>
          <w:noProof/>
          <w:lang w:val="fr-CA"/>
        </w:rPr>
        <w:t xml:space="preserve">restation de biens et </w:t>
      </w:r>
      <w:r w:rsidR="00893526" w:rsidRPr="00352179">
        <w:rPr>
          <w:noProof/>
          <w:lang w:val="fr-CA"/>
        </w:rPr>
        <w:t xml:space="preserve">de </w:t>
      </w:r>
      <w:r w:rsidRPr="00352179">
        <w:rPr>
          <w:noProof/>
          <w:lang w:val="fr-CA"/>
        </w:rPr>
        <w:t>services aux personnes handicapées en mars 2013. Cette politique est publiée dans notre intranet, notre site Web et notre bureau national</w:t>
      </w:r>
      <w:r w:rsidR="000D52A6" w:rsidRPr="00352179">
        <w:rPr>
          <w:noProof/>
          <w:lang w:val="fr-CA"/>
        </w:rPr>
        <w:t>.</w:t>
      </w:r>
    </w:p>
    <w:p w14:paraId="1B888CC0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608C6F39" w14:textId="1EE83A20" w:rsidR="00953C52" w:rsidRPr="00352179" w:rsidRDefault="00485621">
      <w:pPr>
        <w:pStyle w:val="Titre2"/>
        <w:jc w:val="both"/>
        <w:rPr>
          <w:noProof/>
          <w:lang w:val="fr-CA"/>
        </w:rPr>
      </w:pPr>
      <w:r w:rsidRPr="00352179">
        <w:rPr>
          <w:noProof/>
          <w:lang w:val="fr-CA"/>
        </w:rPr>
        <w:t>Formation au</w:t>
      </w:r>
      <w:r w:rsidR="000D52A6" w:rsidRPr="00352179">
        <w:rPr>
          <w:noProof/>
          <w:spacing w:val="-5"/>
          <w:lang w:val="fr-CA"/>
        </w:rPr>
        <w:t xml:space="preserve"> </w:t>
      </w:r>
      <w:r w:rsidRPr="00352179">
        <w:rPr>
          <w:noProof/>
          <w:lang w:val="fr-CA"/>
        </w:rPr>
        <w:t>s</w:t>
      </w:r>
      <w:r w:rsidR="000D52A6" w:rsidRPr="00352179">
        <w:rPr>
          <w:noProof/>
          <w:lang w:val="fr-CA"/>
        </w:rPr>
        <w:t>ervice</w:t>
      </w:r>
      <w:r w:rsidR="000D52A6" w:rsidRPr="00352179">
        <w:rPr>
          <w:noProof/>
          <w:spacing w:val="-4"/>
          <w:lang w:val="fr-CA"/>
        </w:rPr>
        <w:t xml:space="preserve"> </w:t>
      </w:r>
      <w:r w:rsidRPr="00352179">
        <w:rPr>
          <w:noProof/>
          <w:lang w:val="fr-CA"/>
        </w:rPr>
        <w:t>à la clientèle</w:t>
      </w:r>
    </w:p>
    <w:p w14:paraId="0693D6DF" w14:textId="293CA1FC" w:rsidR="00953C52" w:rsidRPr="00352179" w:rsidRDefault="000E234B">
      <w:pPr>
        <w:pStyle w:val="Corpsdetexte"/>
        <w:ind w:left="119" w:right="464"/>
        <w:jc w:val="both"/>
        <w:rPr>
          <w:noProof/>
          <w:lang w:val="fr-CA"/>
        </w:rPr>
      </w:pPr>
      <w:r w:rsidRPr="00352179">
        <w:rPr>
          <w:noProof/>
          <w:lang w:val="fr-CA"/>
        </w:rPr>
        <w:t>Ostéoporose Canada a élaboré et mis en œuvre un programme de formation pour les employés et les bénévoles portant sur la fourniture de biens et de services à s</w:t>
      </w:r>
      <w:r w:rsidR="00893526" w:rsidRPr="00352179">
        <w:rPr>
          <w:noProof/>
          <w:lang w:val="fr-CA"/>
        </w:rPr>
        <w:t>a</w:t>
      </w:r>
      <w:r w:rsidRPr="00352179">
        <w:rPr>
          <w:noProof/>
          <w:lang w:val="fr-CA"/>
        </w:rPr>
        <w:t xml:space="preserve"> client</w:t>
      </w:r>
      <w:r w:rsidR="00893526" w:rsidRPr="00352179">
        <w:rPr>
          <w:noProof/>
          <w:lang w:val="fr-CA"/>
        </w:rPr>
        <w:t>èle</w:t>
      </w:r>
      <w:r w:rsidR="000D52A6" w:rsidRPr="00352179">
        <w:rPr>
          <w:noProof/>
          <w:lang w:val="fr-CA"/>
        </w:rPr>
        <w:t>.</w:t>
      </w:r>
    </w:p>
    <w:p w14:paraId="70A6D178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4ABEEC18" w14:textId="76107216" w:rsidR="00953C52" w:rsidRPr="00352179" w:rsidRDefault="000E234B">
      <w:pPr>
        <w:pStyle w:val="Corpsdetexte"/>
        <w:ind w:left="119"/>
        <w:rPr>
          <w:noProof/>
          <w:lang w:val="fr-CA"/>
        </w:rPr>
      </w:pPr>
      <w:r w:rsidRPr="00352179">
        <w:rPr>
          <w:noProof/>
          <w:lang w:val="fr-CA"/>
        </w:rPr>
        <w:t>Notre</w:t>
      </w:r>
      <w:r w:rsidR="000D52A6" w:rsidRPr="00352179">
        <w:rPr>
          <w:noProof/>
          <w:spacing w:val="-4"/>
          <w:lang w:val="fr-CA"/>
        </w:rPr>
        <w:t xml:space="preserve"> </w:t>
      </w:r>
      <w:r w:rsidR="000D52A6" w:rsidRPr="00352179">
        <w:rPr>
          <w:noProof/>
          <w:lang w:val="fr-CA"/>
        </w:rPr>
        <w:t>program</w:t>
      </w:r>
      <w:r w:rsidRPr="00352179">
        <w:rPr>
          <w:noProof/>
          <w:lang w:val="fr-CA"/>
        </w:rPr>
        <w:t>me comprend</w:t>
      </w:r>
      <w:r w:rsidR="00790B6C" w:rsidRPr="00352179">
        <w:rPr>
          <w:noProof/>
          <w:lang w:val="fr-CA"/>
        </w:rPr>
        <w:t xml:space="preserve"> une formation </w:t>
      </w:r>
      <w:r w:rsidR="001F12B0" w:rsidRPr="00352179">
        <w:rPr>
          <w:noProof/>
          <w:lang w:val="fr-CA"/>
        </w:rPr>
        <w:t xml:space="preserve">portant </w:t>
      </w:r>
      <w:r w:rsidR="00790B6C" w:rsidRPr="00352179">
        <w:rPr>
          <w:noProof/>
          <w:lang w:val="fr-CA"/>
        </w:rPr>
        <w:t>sur</w:t>
      </w:r>
      <w:r w:rsidRPr="00352179">
        <w:rPr>
          <w:noProof/>
          <w:lang w:val="fr-CA"/>
        </w:rPr>
        <w:t> </w:t>
      </w:r>
      <w:r w:rsidR="000D52A6" w:rsidRPr="00352179">
        <w:rPr>
          <w:noProof/>
          <w:lang w:val="fr-CA"/>
        </w:rPr>
        <w:t>:</w:t>
      </w:r>
    </w:p>
    <w:p w14:paraId="1974262B" w14:textId="05F85188" w:rsidR="00953C52" w:rsidRPr="00352179" w:rsidRDefault="000D52A6">
      <w:pPr>
        <w:pStyle w:val="Corpsdetexte"/>
        <w:ind w:left="119"/>
        <w:rPr>
          <w:noProof/>
          <w:lang w:val="fr-CA"/>
        </w:rPr>
      </w:pPr>
      <w:r w:rsidRPr="00352179">
        <w:rPr>
          <w:noProof/>
          <w:lang w:val="fr-CA"/>
        </w:rPr>
        <w:t>-</w:t>
      </w:r>
      <w:r w:rsidR="00790B6C" w:rsidRPr="00352179">
        <w:rPr>
          <w:noProof/>
          <w:lang w:val="fr-CA"/>
        </w:rPr>
        <w:t xml:space="preserve"> les exigence</w:t>
      </w:r>
      <w:r w:rsidRPr="00352179">
        <w:rPr>
          <w:noProof/>
          <w:lang w:val="fr-CA"/>
        </w:rPr>
        <w:t>s</w:t>
      </w:r>
      <w:r w:rsidRPr="00352179">
        <w:rPr>
          <w:noProof/>
          <w:spacing w:val="-6"/>
          <w:lang w:val="fr-CA"/>
        </w:rPr>
        <w:t xml:space="preserve"> </w:t>
      </w:r>
      <w:r w:rsidR="00790B6C" w:rsidRPr="00352179">
        <w:rPr>
          <w:noProof/>
          <w:lang w:val="fr-CA"/>
        </w:rPr>
        <w:t>de la Norme</w:t>
      </w:r>
      <w:r w:rsidRPr="00352179">
        <w:rPr>
          <w:noProof/>
          <w:spacing w:val="-3"/>
          <w:lang w:val="fr-CA"/>
        </w:rPr>
        <w:t xml:space="preserve"> </w:t>
      </w:r>
      <w:r w:rsidR="00790B6C" w:rsidRPr="00352179">
        <w:rPr>
          <w:noProof/>
          <w:spacing w:val="-3"/>
          <w:lang w:val="fr-CA"/>
        </w:rPr>
        <w:t xml:space="preserve">d’accessibilité </w:t>
      </w:r>
      <w:r w:rsidR="00790B6C" w:rsidRPr="00352179">
        <w:rPr>
          <w:noProof/>
          <w:lang w:val="fr-CA"/>
        </w:rPr>
        <w:t>pour les services à la clientèle;</w:t>
      </w:r>
    </w:p>
    <w:p w14:paraId="17E9041C" w14:textId="04E365BF" w:rsidR="00953C52" w:rsidRPr="00352179" w:rsidRDefault="000D52A6">
      <w:pPr>
        <w:pStyle w:val="Corpsdetexte"/>
        <w:ind w:left="119"/>
        <w:rPr>
          <w:noProof/>
          <w:lang w:val="fr-CA"/>
        </w:rPr>
      </w:pPr>
      <w:r w:rsidRPr="00352179">
        <w:rPr>
          <w:noProof/>
          <w:lang w:val="fr-CA"/>
        </w:rPr>
        <w:t>-</w:t>
      </w:r>
      <w:r w:rsidR="00790B6C" w:rsidRPr="00352179">
        <w:rPr>
          <w:noProof/>
          <w:lang w:val="fr-CA"/>
        </w:rPr>
        <w:t xml:space="preserve"> les façons de </w:t>
      </w:r>
      <w:r w:rsidRPr="00352179">
        <w:rPr>
          <w:noProof/>
          <w:lang w:val="fr-CA"/>
        </w:rPr>
        <w:t>communi</w:t>
      </w:r>
      <w:r w:rsidR="00790B6C" w:rsidRPr="00352179">
        <w:rPr>
          <w:noProof/>
          <w:lang w:val="fr-CA"/>
        </w:rPr>
        <w:t>quer avec les personnes handicapées</w:t>
      </w:r>
      <w:r w:rsidRPr="00352179">
        <w:rPr>
          <w:noProof/>
          <w:lang w:val="fr-CA"/>
        </w:rPr>
        <w:t>;</w:t>
      </w:r>
    </w:p>
    <w:p w14:paraId="614F5A65" w14:textId="67F0354C" w:rsidR="00953C52" w:rsidRPr="00352179" w:rsidRDefault="000D52A6">
      <w:pPr>
        <w:pStyle w:val="Corpsdetexte"/>
        <w:ind w:left="119" w:right="770"/>
        <w:rPr>
          <w:noProof/>
          <w:lang w:val="fr-CA"/>
        </w:rPr>
      </w:pPr>
      <w:r w:rsidRPr="00352179">
        <w:rPr>
          <w:noProof/>
          <w:lang w:val="fr-CA"/>
        </w:rPr>
        <w:t>-</w:t>
      </w:r>
      <w:r w:rsidR="00790B6C" w:rsidRPr="00352179">
        <w:rPr>
          <w:noProof/>
          <w:lang w:val="fr-CA"/>
        </w:rPr>
        <w:t xml:space="preserve"> </w:t>
      </w:r>
      <w:r w:rsidR="00790B6C" w:rsidRPr="00352179">
        <w:rPr>
          <w:noProof/>
          <w:lang w:val="fr-CA"/>
        </w:rPr>
        <w:t>les façons de communiquer avec les personnes handicapées</w:t>
      </w:r>
      <w:r w:rsidR="00790B6C" w:rsidRPr="00352179">
        <w:rPr>
          <w:noProof/>
          <w:lang w:val="fr-CA"/>
        </w:rPr>
        <w:t xml:space="preserve"> </w:t>
      </w:r>
      <w:r w:rsidR="00790B6C" w:rsidRPr="00352179">
        <w:rPr>
          <w:rFonts w:eastAsia="Times New Roman"/>
          <w:noProof/>
          <w:color w:val="000000"/>
          <w:lang w:val="fr-CA" w:eastAsia="en-CA"/>
        </w:rPr>
        <w:t>qui se servent d’un appareil fonctionnel ou qui doivent être accompagnées d’un animal d’assistance ou d’une personne de confiance</w:t>
      </w:r>
      <w:r w:rsidRPr="00352179">
        <w:rPr>
          <w:noProof/>
          <w:lang w:val="fr-CA"/>
        </w:rPr>
        <w:t>;</w:t>
      </w:r>
    </w:p>
    <w:p w14:paraId="3C4BC5AF" w14:textId="236B6BF5" w:rsidR="00953C52" w:rsidRPr="00352179" w:rsidRDefault="000D52A6">
      <w:pPr>
        <w:pStyle w:val="Corpsdetexte"/>
        <w:spacing w:before="1"/>
        <w:ind w:left="119" w:right="396"/>
        <w:rPr>
          <w:noProof/>
          <w:lang w:val="fr-CA"/>
        </w:rPr>
      </w:pPr>
      <w:r w:rsidRPr="00352179">
        <w:rPr>
          <w:noProof/>
          <w:lang w:val="fr-CA"/>
        </w:rPr>
        <w:t>-</w:t>
      </w:r>
      <w:r w:rsidR="00D9318C" w:rsidRPr="00352179">
        <w:rPr>
          <w:rFonts w:eastAsia="Times New Roman"/>
          <w:noProof/>
          <w:color w:val="000000"/>
          <w:lang w:val="fr-CA" w:eastAsia="en-CA"/>
        </w:rPr>
        <w:t xml:space="preserve"> l</w:t>
      </w:r>
      <w:r w:rsidR="00D9318C" w:rsidRPr="00352179">
        <w:rPr>
          <w:rFonts w:eastAsia="Times New Roman"/>
          <w:noProof/>
          <w:color w:val="000000"/>
          <w:lang w:val="fr-CA" w:eastAsia="en-CA"/>
        </w:rPr>
        <w:t xml:space="preserve">es façons d’aider une personne handicapée qui éprouve de la difficulté à accéder </w:t>
      </w:r>
      <w:r w:rsidR="00D9318C" w:rsidRPr="00352179">
        <w:rPr>
          <w:noProof/>
          <w:lang w:val="fr-CA"/>
        </w:rPr>
        <w:t>à nos s</w:t>
      </w:r>
      <w:r w:rsidRPr="00352179">
        <w:rPr>
          <w:noProof/>
          <w:lang w:val="fr-CA"/>
        </w:rPr>
        <w:t>ervice</w:t>
      </w:r>
      <w:r w:rsidR="00D9318C" w:rsidRPr="00352179">
        <w:rPr>
          <w:noProof/>
          <w:lang w:val="fr-CA"/>
        </w:rPr>
        <w:t>s</w:t>
      </w:r>
      <w:r w:rsidRPr="00352179">
        <w:rPr>
          <w:noProof/>
          <w:lang w:val="fr-CA"/>
        </w:rPr>
        <w:t>;</w:t>
      </w:r>
    </w:p>
    <w:p w14:paraId="0973FC30" w14:textId="161F149F" w:rsidR="00BF42B7" w:rsidRPr="00352179" w:rsidRDefault="000D52A6">
      <w:pPr>
        <w:pStyle w:val="Corpsdetexte"/>
        <w:spacing w:line="480" w:lineRule="auto"/>
        <w:ind w:left="119" w:right="155"/>
        <w:rPr>
          <w:noProof/>
          <w:spacing w:val="-64"/>
          <w:lang w:val="fr-CA"/>
        </w:rPr>
      </w:pPr>
      <w:r w:rsidRPr="00352179">
        <w:rPr>
          <w:noProof/>
          <w:lang w:val="fr-CA"/>
        </w:rPr>
        <w:t>-</w:t>
      </w:r>
      <w:r w:rsidR="00BF42B7" w:rsidRPr="00352179">
        <w:rPr>
          <w:noProof/>
          <w:lang w:val="fr-CA"/>
        </w:rPr>
        <w:t xml:space="preserve"> </w:t>
      </w:r>
      <w:r w:rsidR="00970FEB" w:rsidRPr="00352179">
        <w:rPr>
          <w:noProof/>
          <w:lang w:val="fr-CA"/>
        </w:rPr>
        <w:t>la marche à suivre en cas de perturbation prévue ou inattendue des services</w:t>
      </w:r>
      <w:r w:rsidR="00893526" w:rsidRPr="00352179">
        <w:rPr>
          <w:noProof/>
          <w:lang w:val="fr-CA"/>
        </w:rPr>
        <w:t>.</w:t>
      </w:r>
    </w:p>
    <w:p w14:paraId="41EBA11E" w14:textId="49C10ED2" w:rsidR="00953C52" w:rsidRPr="00352179" w:rsidRDefault="00970FEB">
      <w:pPr>
        <w:pStyle w:val="Corpsdetexte"/>
        <w:spacing w:line="480" w:lineRule="auto"/>
        <w:ind w:left="119" w:right="155"/>
        <w:rPr>
          <w:noProof/>
          <w:lang w:val="fr-CA"/>
        </w:rPr>
      </w:pPr>
      <w:r w:rsidRPr="00352179">
        <w:rPr>
          <w:noProof/>
          <w:lang w:val="fr-CA"/>
        </w:rPr>
        <w:t>Une formation sera dispensée à chaque employé et bénévole</w:t>
      </w:r>
      <w:r w:rsidR="000D52A6" w:rsidRPr="00352179">
        <w:rPr>
          <w:noProof/>
          <w:lang w:val="fr-CA"/>
        </w:rPr>
        <w:t>.</w:t>
      </w:r>
    </w:p>
    <w:p w14:paraId="0790CDE0" w14:textId="56F95298" w:rsidR="00953C52" w:rsidRPr="00352179" w:rsidRDefault="00970FEB">
      <w:pPr>
        <w:pStyle w:val="Corpsdetexte"/>
        <w:ind w:left="119" w:right="568"/>
        <w:rPr>
          <w:noProof/>
          <w:lang w:val="fr-CA"/>
        </w:rPr>
      </w:pPr>
      <w:r w:rsidRPr="00352179">
        <w:rPr>
          <w:noProof/>
          <w:lang w:val="fr-CA"/>
        </w:rPr>
        <w:t>Une formation sera dispensée de façon continue en rapport avec tout changement apporté aux politiques et pratiques</w:t>
      </w:r>
      <w:r w:rsidR="000D52A6" w:rsidRPr="00352179">
        <w:rPr>
          <w:noProof/>
          <w:lang w:val="fr-CA"/>
        </w:rPr>
        <w:t>.</w:t>
      </w:r>
    </w:p>
    <w:p w14:paraId="5936B2E9" w14:textId="77777777" w:rsidR="00953C52" w:rsidRPr="00352179" w:rsidRDefault="00953C52">
      <w:pPr>
        <w:rPr>
          <w:noProof/>
          <w:lang w:val="fr-CA"/>
        </w:rPr>
        <w:sectPr w:rsidR="00953C52" w:rsidRPr="00352179">
          <w:type w:val="continuous"/>
          <w:pgSz w:w="12240" w:h="15840"/>
          <w:pgMar w:top="1160" w:right="1340" w:bottom="280" w:left="1320" w:header="720" w:footer="720" w:gutter="0"/>
          <w:cols w:space="720"/>
        </w:sectPr>
      </w:pPr>
    </w:p>
    <w:p w14:paraId="227A78C0" w14:textId="52AC2719" w:rsidR="00953C52" w:rsidRPr="00352179" w:rsidRDefault="007312A4">
      <w:pPr>
        <w:pStyle w:val="Corpsdetexte"/>
        <w:spacing w:before="80"/>
        <w:ind w:left="120" w:right="408"/>
        <w:rPr>
          <w:noProof/>
          <w:lang w:val="fr-CA"/>
        </w:rPr>
      </w:pPr>
      <w:r w:rsidRPr="00352179">
        <w:rPr>
          <w:noProof/>
          <w:lang w:val="fr-CA"/>
        </w:rPr>
        <w:lastRenderedPageBreak/>
        <w:t xml:space="preserve">Ostéoporose Canada tiendra un registre de toutes les formations, en </w:t>
      </w:r>
      <w:r w:rsidR="00F12922" w:rsidRPr="00352179">
        <w:rPr>
          <w:noProof/>
          <w:lang w:val="fr-CA"/>
        </w:rPr>
        <w:t>y précis</w:t>
      </w:r>
      <w:r w:rsidRPr="00352179">
        <w:rPr>
          <w:noProof/>
          <w:lang w:val="fr-CA"/>
        </w:rPr>
        <w:t>ant le nom des personnes formées et la date de l</w:t>
      </w:r>
      <w:r w:rsidRPr="00352179">
        <w:rPr>
          <w:noProof/>
          <w:lang w:val="fr-CA"/>
        </w:rPr>
        <w:t>eur</w:t>
      </w:r>
      <w:r w:rsidRPr="00352179">
        <w:rPr>
          <w:noProof/>
          <w:lang w:val="fr-CA"/>
        </w:rPr>
        <w:t xml:space="preserve"> formation</w:t>
      </w:r>
      <w:r w:rsidR="000D52A6" w:rsidRPr="00352179">
        <w:rPr>
          <w:noProof/>
          <w:lang w:val="fr-CA"/>
        </w:rPr>
        <w:t>.</w:t>
      </w:r>
    </w:p>
    <w:p w14:paraId="4F772B00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29B98341" w14:textId="4DFB16BC" w:rsidR="00953C52" w:rsidRPr="00352179" w:rsidRDefault="007312A4">
      <w:pPr>
        <w:pStyle w:val="Titre1"/>
        <w:rPr>
          <w:noProof/>
          <w:lang w:val="fr-CA"/>
        </w:rPr>
      </w:pPr>
      <w:r w:rsidRPr="00352179">
        <w:rPr>
          <w:noProof/>
          <w:lang w:val="fr-CA"/>
        </w:rPr>
        <w:t>NORMES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ACCESSIBILITÉ INTÉGRÉES</w:t>
      </w:r>
    </w:p>
    <w:p w14:paraId="4CED2FCD" w14:textId="77777777" w:rsidR="00953C52" w:rsidRPr="00352179" w:rsidRDefault="00953C52">
      <w:pPr>
        <w:pStyle w:val="Corpsdetexte"/>
        <w:rPr>
          <w:b/>
          <w:noProof/>
          <w:lang w:val="fr-CA"/>
        </w:rPr>
      </w:pPr>
    </w:p>
    <w:p w14:paraId="424FA77C" w14:textId="7B0FF702" w:rsidR="00953C52" w:rsidRPr="00352179" w:rsidRDefault="007312A4">
      <w:pPr>
        <w:pStyle w:val="Corpsdetexte"/>
        <w:ind w:left="120"/>
        <w:rPr>
          <w:noProof/>
          <w:lang w:val="fr-CA"/>
        </w:rPr>
      </w:pPr>
      <w:r w:rsidRPr="00352179">
        <w:rPr>
          <w:noProof/>
          <w:lang w:val="fr-CA"/>
        </w:rPr>
        <w:t>Ces normes combinent les normes relatives à l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 xml:space="preserve">information, </w:t>
      </w:r>
      <w:r w:rsidR="00893526" w:rsidRPr="00352179">
        <w:rPr>
          <w:noProof/>
          <w:lang w:val="fr-CA"/>
        </w:rPr>
        <w:t>aux</w:t>
      </w:r>
      <w:r w:rsidRPr="00352179">
        <w:rPr>
          <w:noProof/>
          <w:lang w:val="fr-CA"/>
        </w:rPr>
        <w:t xml:space="preserve"> communication</w:t>
      </w:r>
      <w:r w:rsidR="00893526" w:rsidRPr="00352179">
        <w:rPr>
          <w:noProof/>
          <w:lang w:val="fr-CA"/>
        </w:rPr>
        <w:t>s</w:t>
      </w:r>
      <w:r w:rsidRPr="00352179">
        <w:rPr>
          <w:noProof/>
          <w:lang w:val="fr-CA"/>
        </w:rPr>
        <w:t xml:space="preserve"> et à l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emploi</w:t>
      </w:r>
      <w:r w:rsidR="000D52A6" w:rsidRPr="00352179">
        <w:rPr>
          <w:noProof/>
          <w:lang w:val="fr-CA"/>
        </w:rPr>
        <w:t>.</w:t>
      </w:r>
    </w:p>
    <w:p w14:paraId="04D91BFD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18136785" w14:textId="39DE3BBF" w:rsidR="00953C52" w:rsidRPr="00352179" w:rsidRDefault="007312A4">
      <w:pPr>
        <w:pStyle w:val="Titre1"/>
        <w:numPr>
          <w:ilvl w:val="0"/>
          <w:numId w:val="2"/>
        </w:numPr>
        <w:tabs>
          <w:tab w:val="left" w:pos="425"/>
        </w:tabs>
        <w:rPr>
          <w:noProof/>
          <w:lang w:val="fr-CA"/>
        </w:rPr>
      </w:pPr>
      <w:r w:rsidRPr="00352179">
        <w:rPr>
          <w:noProof/>
          <w:lang w:val="fr-CA"/>
        </w:rPr>
        <w:t xml:space="preserve">NORMES </w:t>
      </w:r>
      <w:r w:rsidR="00D802D9" w:rsidRPr="00352179">
        <w:rPr>
          <w:noProof/>
          <w:lang w:val="fr-CA"/>
        </w:rPr>
        <w:t>POUR</w:t>
      </w:r>
      <w:r w:rsidRPr="00352179">
        <w:rPr>
          <w:noProof/>
          <w:lang w:val="fr-CA"/>
        </w:rPr>
        <w:t xml:space="preserve"> L’</w:t>
      </w:r>
      <w:r w:rsidR="000D52A6" w:rsidRPr="00352179">
        <w:rPr>
          <w:noProof/>
          <w:lang w:val="fr-CA"/>
        </w:rPr>
        <w:t>INFORMATION</w:t>
      </w:r>
      <w:r w:rsidR="000D52A6" w:rsidRPr="00352179">
        <w:rPr>
          <w:noProof/>
          <w:spacing w:val="-2"/>
          <w:lang w:val="fr-CA"/>
        </w:rPr>
        <w:t xml:space="preserve"> </w:t>
      </w:r>
      <w:r w:rsidRPr="00352179">
        <w:rPr>
          <w:noProof/>
          <w:lang w:val="fr-CA"/>
        </w:rPr>
        <w:t xml:space="preserve">ET </w:t>
      </w:r>
      <w:r w:rsidR="00D802D9" w:rsidRPr="00352179">
        <w:rPr>
          <w:noProof/>
          <w:lang w:val="fr-CA"/>
        </w:rPr>
        <w:t>LES</w:t>
      </w:r>
      <w:r w:rsidR="000D52A6" w:rsidRPr="00352179">
        <w:rPr>
          <w:noProof/>
          <w:spacing w:val="-6"/>
          <w:lang w:val="fr-CA"/>
        </w:rPr>
        <w:t xml:space="preserve"> </w:t>
      </w:r>
      <w:r w:rsidR="000D52A6" w:rsidRPr="00352179">
        <w:rPr>
          <w:noProof/>
          <w:lang w:val="fr-CA"/>
        </w:rPr>
        <w:t>COMMUNICATION</w:t>
      </w:r>
      <w:r w:rsidR="00D802D9" w:rsidRPr="00352179">
        <w:rPr>
          <w:noProof/>
          <w:lang w:val="fr-CA"/>
        </w:rPr>
        <w:t>S</w:t>
      </w:r>
    </w:p>
    <w:p w14:paraId="3B770C0B" w14:textId="77777777" w:rsidR="00953C52" w:rsidRPr="00352179" w:rsidRDefault="00953C52">
      <w:pPr>
        <w:pStyle w:val="Corpsdetexte"/>
        <w:rPr>
          <w:b/>
          <w:noProof/>
          <w:lang w:val="fr-CA"/>
        </w:rPr>
      </w:pPr>
    </w:p>
    <w:p w14:paraId="6115DAB6" w14:textId="141E9F7B" w:rsidR="00953C52" w:rsidRPr="00352179" w:rsidRDefault="003E1EDB">
      <w:pPr>
        <w:pStyle w:val="Corpsdetexte"/>
        <w:ind w:left="120" w:right="182"/>
        <w:rPr>
          <w:noProof/>
          <w:lang w:val="fr-CA"/>
        </w:rPr>
      </w:pPr>
      <w:r w:rsidRPr="00352179">
        <w:rPr>
          <w:noProof/>
          <w:lang w:val="fr-CA"/>
        </w:rPr>
        <w:t>Ostéoporose Canada s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engage à rendre ses informations et ses communications accessibles aux personnes handicapées</w:t>
      </w:r>
      <w:r w:rsidR="000D52A6" w:rsidRPr="00352179">
        <w:rPr>
          <w:noProof/>
          <w:lang w:val="fr-CA"/>
        </w:rPr>
        <w:t xml:space="preserve">. </w:t>
      </w:r>
      <w:r w:rsidRPr="00352179">
        <w:rPr>
          <w:noProof/>
          <w:lang w:val="fr-CA"/>
        </w:rPr>
        <w:t>Ostéoporose Canada intègre des exigences en matière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accessibilité pour s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assurer que ses systèmes d</w:t>
      </w:r>
      <w:r w:rsidR="002922F5"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information et de communication sont accessibles et qu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ils sont fournis dans des formats accessibles</w:t>
      </w:r>
      <w:r w:rsidR="000D52A6" w:rsidRPr="00352179">
        <w:rPr>
          <w:noProof/>
          <w:lang w:val="fr-CA"/>
        </w:rPr>
        <w:t>.</w:t>
      </w:r>
    </w:p>
    <w:p w14:paraId="1E74545B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6FD4F189" w14:textId="05E5C411" w:rsidR="00953C52" w:rsidRPr="00352179" w:rsidRDefault="00C628EB">
      <w:pPr>
        <w:pStyle w:val="Titre2"/>
        <w:spacing w:before="1"/>
        <w:ind w:left="120"/>
        <w:rPr>
          <w:noProof/>
          <w:lang w:val="fr-CA"/>
        </w:rPr>
      </w:pPr>
      <w:r w:rsidRPr="00352179">
        <w:rPr>
          <w:noProof/>
          <w:lang w:val="fr-CA"/>
        </w:rPr>
        <w:t>Rétroaction</w:t>
      </w:r>
      <w:r w:rsidR="00925B8D" w:rsidRPr="00352179">
        <w:rPr>
          <w:noProof/>
          <w:lang w:val="fr-CA"/>
        </w:rPr>
        <w:t xml:space="preserve">, formats et </w:t>
      </w:r>
      <w:r w:rsidR="001F12B0" w:rsidRPr="00352179">
        <w:rPr>
          <w:noProof/>
          <w:lang w:val="fr-CA"/>
        </w:rPr>
        <w:t>aide</w:t>
      </w:r>
      <w:r w:rsidR="00925B8D" w:rsidRPr="00352179">
        <w:rPr>
          <w:noProof/>
          <w:lang w:val="fr-CA"/>
        </w:rPr>
        <w:t xml:space="preserve">s </w:t>
      </w:r>
      <w:r w:rsidR="00D72284" w:rsidRPr="00352179">
        <w:rPr>
          <w:noProof/>
          <w:lang w:val="fr-CA"/>
        </w:rPr>
        <w:t>à la</w:t>
      </w:r>
      <w:r w:rsidR="00925B8D" w:rsidRPr="00352179">
        <w:rPr>
          <w:noProof/>
          <w:lang w:val="fr-CA"/>
        </w:rPr>
        <w:t xml:space="preserve"> communication</w:t>
      </w:r>
    </w:p>
    <w:p w14:paraId="574303BD" w14:textId="77777777" w:rsidR="00953C52" w:rsidRPr="00352179" w:rsidRDefault="00953C52">
      <w:pPr>
        <w:pStyle w:val="Corpsdetexte"/>
        <w:spacing w:before="11"/>
        <w:rPr>
          <w:b/>
          <w:noProof/>
          <w:sz w:val="23"/>
          <w:lang w:val="fr-CA"/>
        </w:rPr>
      </w:pPr>
    </w:p>
    <w:p w14:paraId="40F343F3" w14:textId="388C5851" w:rsidR="00953C52" w:rsidRPr="00352179" w:rsidRDefault="00925B8D">
      <w:pPr>
        <w:pStyle w:val="Corpsdetexte"/>
        <w:ind w:left="120" w:right="141"/>
        <w:rPr>
          <w:noProof/>
          <w:lang w:val="fr-CA"/>
        </w:rPr>
      </w:pPr>
      <w:r w:rsidRPr="00352179">
        <w:rPr>
          <w:noProof/>
          <w:lang w:val="fr-CA"/>
        </w:rPr>
        <w:t>Ostéoporose Canada s</w:t>
      </w:r>
      <w:r w:rsidR="002922F5"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engage à fournir des biens et des services de haute qualité à tous ses clients. Nous accueillons les commentaires de chacun sur l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efficacité de nos mesures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adaptation. Les commentaires peuvent être faits verbalement, par écrit ou par voie électronique. Si une personne souhaite être contactée, elle doit fournir son nom et ses coordonnées</w:t>
      </w:r>
      <w:r w:rsidR="000D52A6" w:rsidRPr="00352179">
        <w:rPr>
          <w:noProof/>
          <w:lang w:val="fr-CA"/>
        </w:rPr>
        <w:t>.</w:t>
      </w:r>
    </w:p>
    <w:p w14:paraId="4F829665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5FD087B7" w14:textId="75D8E7B4" w:rsidR="00953C52" w:rsidRPr="00352179" w:rsidRDefault="000D52A6">
      <w:pPr>
        <w:pStyle w:val="Titre2"/>
        <w:rPr>
          <w:noProof/>
          <w:lang w:val="fr-CA"/>
        </w:rPr>
      </w:pPr>
      <w:r w:rsidRPr="00352179">
        <w:rPr>
          <w:noProof/>
          <w:lang w:val="fr-CA"/>
        </w:rPr>
        <w:t>Action</w:t>
      </w:r>
      <w:r w:rsidR="002922F5" w:rsidRPr="00352179">
        <w:rPr>
          <w:noProof/>
          <w:lang w:val="fr-CA"/>
        </w:rPr>
        <w:t> </w:t>
      </w:r>
      <w:r w:rsidRPr="00352179">
        <w:rPr>
          <w:noProof/>
          <w:lang w:val="fr-CA"/>
        </w:rPr>
        <w:t>:</w:t>
      </w:r>
    </w:p>
    <w:p w14:paraId="5DF36E51" w14:textId="77777777" w:rsidR="00953C52" w:rsidRPr="00352179" w:rsidRDefault="00953C52">
      <w:pPr>
        <w:pStyle w:val="Corpsdetexte"/>
        <w:rPr>
          <w:b/>
          <w:noProof/>
          <w:lang w:val="fr-CA"/>
        </w:rPr>
      </w:pPr>
    </w:p>
    <w:p w14:paraId="5EDBF669" w14:textId="7A270357" w:rsidR="00953C52" w:rsidRPr="00352179" w:rsidRDefault="009839AB">
      <w:pPr>
        <w:pStyle w:val="Corpsdetexte"/>
        <w:ind w:left="119"/>
        <w:rPr>
          <w:noProof/>
          <w:lang w:val="fr-CA"/>
        </w:rPr>
      </w:pPr>
      <w:r w:rsidRPr="00352179">
        <w:rPr>
          <w:noProof/>
          <w:lang w:val="fr-CA"/>
        </w:rPr>
        <w:t xml:space="preserve">Ostéoporose Canada </w:t>
      </w:r>
      <w:r w:rsidR="00741DBD" w:rsidRPr="00352179">
        <w:rPr>
          <w:noProof/>
          <w:lang w:val="fr-CA"/>
        </w:rPr>
        <w:t>prendra les dispositions suivantes</w:t>
      </w:r>
      <w:r w:rsidRPr="00352179">
        <w:rPr>
          <w:noProof/>
          <w:lang w:val="fr-CA"/>
        </w:rPr>
        <w:t xml:space="preserve"> </w:t>
      </w:r>
      <w:r w:rsidR="00741DBD" w:rsidRPr="00352179">
        <w:rPr>
          <w:noProof/>
          <w:lang w:val="fr-CA"/>
        </w:rPr>
        <w:t>afin de</w:t>
      </w:r>
      <w:r w:rsidRPr="00352179">
        <w:rPr>
          <w:noProof/>
          <w:lang w:val="fr-CA"/>
        </w:rPr>
        <w:t xml:space="preserve"> respecter l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échéance du 1</w:t>
      </w:r>
      <w:r w:rsidRPr="00352179">
        <w:rPr>
          <w:noProof/>
          <w:vertAlign w:val="superscript"/>
          <w:lang w:val="fr-CA"/>
        </w:rPr>
        <w:t>er</w:t>
      </w:r>
      <w:r w:rsidRPr="00352179">
        <w:rPr>
          <w:noProof/>
          <w:lang w:val="fr-CA"/>
        </w:rPr>
        <w:t xml:space="preserve"> janvier 2015</w:t>
      </w:r>
      <w:r w:rsidRPr="00352179">
        <w:rPr>
          <w:noProof/>
          <w:lang w:val="fr-CA"/>
        </w:rPr>
        <w:t> </w:t>
      </w:r>
      <w:r w:rsidR="000D52A6" w:rsidRPr="00352179">
        <w:rPr>
          <w:noProof/>
          <w:lang w:val="fr-CA"/>
        </w:rPr>
        <w:t>:</w:t>
      </w:r>
    </w:p>
    <w:p w14:paraId="378903F2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1E6920AD" w14:textId="4020469C" w:rsidR="00953C52" w:rsidRPr="00352179" w:rsidRDefault="009839AB">
      <w:pPr>
        <w:pStyle w:val="Paragraphedeliste"/>
        <w:numPr>
          <w:ilvl w:val="0"/>
          <w:numId w:val="1"/>
        </w:numPr>
        <w:tabs>
          <w:tab w:val="left" w:pos="389"/>
        </w:tabs>
        <w:ind w:left="119" w:right="876" w:firstLine="0"/>
        <w:rPr>
          <w:noProof/>
          <w:sz w:val="24"/>
          <w:lang w:val="fr-CA"/>
        </w:rPr>
      </w:pPr>
      <w:r w:rsidRPr="00352179">
        <w:rPr>
          <w:noProof/>
          <w:sz w:val="24"/>
          <w:lang w:val="fr-CA"/>
        </w:rPr>
        <w:t>Ostéoporose Canada fournira sur demande s</w:t>
      </w:r>
      <w:r w:rsidR="001E2D20" w:rsidRPr="00352179">
        <w:rPr>
          <w:noProof/>
          <w:sz w:val="24"/>
          <w:lang w:val="fr-CA"/>
        </w:rPr>
        <w:t>on</w:t>
      </w:r>
      <w:r w:rsidRPr="00352179">
        <w:rPr>
          <w:noProof/>
          <w:sz w:val="24"/>
          <w:lang w:val="fr-CA"/>
        </w:rPr>
        <w:t xml:space="preserve"> processus de </w:t>
      </w:r>
      <w:r w:rsidR="001E2D20" w:rsidRPr="00352179">
        <w:rPr>
          <w:noProof/>
          <w:sz w:val="24"/>
          <w:lang w:val="fr-CA"/>
        </w:rPr>
        <w:t>rétroaction pour communiquer et recevoir</w:t>
      </w:r>
      <w:r w:rsidRPr="00352179">
        <w:rPr>
          <w:noProof/>
          <w:sz w:val="24"/>
          <w:lang w:val="fr-CA"/>
        </w:rPr>
        <w:t xml:space="preserve"> </w:t>
      </w:r>
      <w:r w:rsidR="001E2D20" w:rsidRPr="00352179">
        <w:rPr>
          <w:noProof/>
          <w:sz w:val="24"/>
          <w:lang w:val="fr-CA"/>
        </w:rPr>
        <w:t>les</w:t>
      </w:r>
      <w:r w:rsidRPr="00352179">
        <w:rPr>
          <w:noProof/>
          <w:sz w:val="24"/>
          <w:lang w:val="fr-CA"/>
        </w:rPr>
        <w:t xml:space="preserve"> commentaires </w:t>
      </w:r>
      <w:r w:rsidR="001E2D20" w:rsidRPr="00352179">
        <w:rPr>
          <w:noProof/>
          <w:sz w:val="24"/>
          <w:lang w:val="fr-CA"/>
        </w:rPr>
        <w:t>des</w:t>
      </w:r>
      <w:r w:rsidRPr="00352179">
        <w:rPr>
          <w:noProof/>
          <w:sz w:val="24"/>
          <w:lang w:val="fr-CA"/>
        </w:rPr>
        <w:t xml:space="preserve"> personnes handicapées dans des formats accessibles ou </w:t>
      </w:r>
      <w:r w:rsidR="001E2D20" w:rsidRPr="00352179">
        <w:rPr>
          <w:noProof/>
          <w:sz w:val="24"/>
          <w:lang w:val="fr-CA"/>
        </w:rPr>
        <w:t>grâce à</w:t>
      </w:r>
      <w:r w:rsidRPr="00352179">
        <w:rPr>
          <w:noProof/>
          <w:sz w:val="24"/>
          <w:lang w:val="fr-CA"/>
        </w:rPr>
        <w:t xml:space="preserve"> des aides à la communication appropriées</w:t>
      </w:r>
      <w:r w:rsidR="000D52A6" w:rsidRPr="00352179">
        <w:rPr>
          <w:noProof/>
          <w:sz w:val="24"/>
          <w:lang w:val="fr-CA"/>
        </w:rPr>
        <w:t>.</w:t>
      </w:r>
    </w:p>
    <w:p w14:paraId="42174472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32A11508" w14:textId="1426E87A" w:rsidR="00953C52" w:rsidRPr="00352179" w:rsidRDefault="00E802CF" w:rsidP="00E802CF">
      <w:pPr>
        <w:pStyle w:val="Paragraphedeliste"/>
        <w:numPr>
          <w:ilvl w:val="0"/>
          <w:numId w:val="1"/>
        </w:numPr>
        <w:tabs>
          <w:tab w:val="left" w:pos="389"/>
        </w:tabs>
        <w:ind w:left="119" w:right="784" w:firstLine="0"/>
        <w:rPr>
          <w:noProof/>
          <w:lang w:val="fr-CA"/>
        </w:rPr>
      </w:pPr>
      <w:r w:rsidRPr="00352179">
        <w:rPr>
          <w:noProof/>
          <w:sz w:val="24"/>
          <w:lang w:val="fr-CA"/>
        </w:rPr>
        <w:t>La documentation décrivant nos engagements en matière d</w:t>
      </w:r>
      <w:r w:rsidRPr="00352179">
        <w:rPr>
          <w:noProof/>
          <w:sz w:val="24"/>
          <w:lang w:val="fr-CA"/>
        </w:rPr>
        <w:t>’</w:t>
      </w:r>
      <w:r w:rsidRPr="00352179">
        <w:rPr>
          <w:noProof/>
          <w:sz w:val="24"/>
          <w:lang w:val="fr-CA"/>
        </w:rPr>
        <w:t xml:space="preserve">accessibilité sera </w:t>
      </w:r>
      <w:r w:rsidRPr="00352179">
        <w:rPr>
          <w:noProof/>
          <w:sz w:val="24"/>
          <w:lang w:val="fr-CA"/>
        </w:rPr>
        <w:t>toujours disponible</w:t>
      </w:r>
      <w:r w:rsidRPr="00352179">
        <w:rPr>
          <w:noProof/>
          <w:sz w:val="24"/>
          <w:lang w:val="fr-CA"/>
        </w:rPr>
        <w:t xml:space="preserve"> sur le site Web d</w:t>
      </w:r>
      <w:r w:rsidRPr="00352179">
        <w:rPr>
          <w:noProof/>
          <w:sz w:val="24"/>
          <w:lang w:val="fr-CA"/>
        </w:rPr>
        <w:t>’</w:t>
      </w:r>
      <w:r w:rsidRPr="00352179">
        <w:rPr>
          <w:noProof/>
          <w:sz w:val="24"/>
          <w:lang w:val="fr-CA"/>
        </w:rPr>
        <w:t xml:space="preserve">Ostéoporose Canada et </w:t>
      </w:r>
      <w:r w:rsidRPr="00352179">
        <w:rPr>
          <w:noProof/>
          <w:sz w:val="24"/>
          <w:lang w:val="fr-CA"/>
        </w:rPr>
        <w:t xml:space="preserve">sera </w:t>
      </w:r>
      <w:r w:rsidRPr="00352179">
        <w:rPr>
          <w:noProof/>
          <w:sz w:val="24"/>
          <w:lang w:val="fr-CA"/>
        </w:rPr>
        <w:t>fournie aux personnes qui en font la demande dans un format qui tient compte de leur handicap</w:t>
      </w:r>
      <w:r w:rsidR="000D52A6" w:rsidRPr="00352179">
        <w:rPr>
          <w:noProof/>
          <w:lang w:val="fr-CA"/>
        </w:rPr>
        <w:t>.</w:t>
      </w:r>
    </w:p>
    <w:p w14:paraId="68B0905F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589F7CC1" w14:textId="453BCBB7" w:rsidR="00953C52" w:rsidRPr="00352179" w:rsidRDefault="00551A45">
      <w:pPr>
        <w:pStyle w:val="Paragraphedeliste"/>
        <w:numPr>
          <w:ilvl w:val="0"/>
          <w:numId w:val="1"/>
        </w:numPr>
        <w:tabs>
          <w:tab w:val="left" w:pos="389"/>
        </w:tabs>
        <w:ind w:left="119" w:right="957" w:firstLine="0"/>
        <w:rPr>
          <w:noProof/>
          <w:sz w:val="24"/>
          <w:lang w:val="fr-CA"/>
        </w:rPr>
      </w:pPr>
      <w:r w:rsidRPr="00352179">
        <w:rPr>
          <w:noProof/>
          <w:sz w:val="24"/>
          <w:lang w:val="fr-CA"/>
        </w:rPr>
        <w:t>Ostéoporose Canada traitera les plaintes formulées dans le cadre du processus de rétroaction en temps opportun</w:t>
      </w:r>
      <w:r w:rsidR="000D52A6" w:rsidRPr="00352179">
        <w:rPr>
          <w:noProof/>
          <w:sz w:val="24"/>
          <w:lang w:val="fr-CA"/>
        </w:rPr>
        <w:t>.</w:t>
      </w:r>
    </w:p>
    <w:p w14:paraId="7981D5B2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04F008DA" w14:textId="2264DF2F" w:rsidR="00953C52" w:rsidRPr="00352179" w:rsidRDefault="009751CF">
      <w:pPr>
        <w:pStyle w:val="Titre2"/>
        <w:spacing w:before="1"/>
        <w:rPr>
          <w:noProof/>
          <w:lang w:val="fr-CA"/>
        </w:rPr>
      </w:pPr>
      <w:r w:rsidRPr="00352179">
        <w:rPr>
          <w:noProof/>
          <w:lang w:val="fr-CA"/>
        </w:rPr>
        <w:t>Sites et contenus Web a</w:t>
      </w:r>
      <w:r w:rsidR="000D52A6" w:rsidRPr="00352179">
        <w:rPr>
          <w:noProof/>
          <w:lang w:val="fr-CA"/>
        </w:rPr>
        <w:t>ccessibles</w:t>
      </w:r>
    </w:p>
    <w:p w14:paraId="079037FD" w14:textId="77777777" w:rsidR="00953C52" w:rsidRPr="00352179" w:rsidRDefault="00953C52">
      <w:pPr>
        <w:pStyle w:val="Corpsdetexte"/>
        <w:spacing w:before="11"/>
        <w:rPr>
          <w:b/>
          <w:noProof/>
          <w:sz w:val="23"/>
          <w:lang w:val="fr-CA"/>
        </w:rPr>
      </w:pPr>
    </w:p>
    <w:p w14:paraId="42C09F81" w14:textId="3FED6E71" w:rsidR="00953C52" w:rsidRPr="00352179" w:rsidRDefault="00544743">
      <w:pPr>
        <w:pStyle w:val="Corpsdetexte"/>
        <w:ind w:left="119" w:right="409"/>
        <w:rPr>
          <w:noProof/>
          <w:lang w:val="fr-CA"/>
        </w:rPr>
      </w:pPr>
      <w:r w:rsidRPr="00352179">
        <w:rPr>
          <w:noProof/>
          <w:lang w:val="fr-CA"/>
        </w:rPr>
        <w:t>Ostéoporose Canada s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engage à rendre ses sites Web</w:t>
      </w:r>
      <w:r w:rsidR="00C85895" w:rsidRPr="00352179">
        <w:rPr>
          <w:noProof/>
          <w:lang w:val="fr-CA"/>
        </w:rPr>
        <w:t>,</w:t>
      </w:r>
      <w:r w:rsidRPr="00352179">
        <w:rPr>
          <w:noProof/>
          <w:lang w:val="fr-CA"/>
        </w:rPr>
        <w:t xml:space="preserve"> </w:t>
      </w:r>
      <w:r w:rsidR="00C85895" w:rsidRPr="00352179">
        <w:rPr>
          <w:noProof/>
          <w:lang w:val="fr-CA"/>
        </w:rPr>
        <w:t>ainsi que</w:t>
      </w:r>
      <w:r w:rsidRPr="00352179">
        <w:rPr>
          <w:noProof/>
          <w:lang w:val="fr-CA"/>
        </w:rPr>
        <w:t xml:space="preserve"> leur contenu</w:t>
      </w:r>
      <w:r w:rsidR="00C85895" w:rsidRPr="00352179">
        <w:rPr>
          <w:noProof/>
          <w:lang w:val="fr-CA"/>
        </w:rPr>
        <w:t>,</w:t>
      </w:r>
      <w:r w:rsidRPr="00352179">
        <w:rPr>
          <w:noProof/>
          <w:lang w:val="fr-CA"/>
        </w:rPr>
        <w:t xml:space="preserve"> conformes aux Règles pour l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accessibilité des contenus Web (WCAG) 2.0</w:t>
      </w:r>
      <w:r w:rsidRPr="00352179">
        <w:rPr>
          <w:noProof/>
          <w:lang w:val="fr-CA"/>
        </w:rPr>
        <w:t>,</w:t>
      </w:r>
      <w:r w:rsidRPr="00352179">
        <w:rPr>
          <w:noProof/>
          <w:lang w:val="fr-CA"/>
        </w:rPr>
        <w:t xml:space="preserve"> du Niveau A au Niveau AA, selon l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échéancier prévu dans l</w:t>
      </w:r>
      <w:r w:rsidRPr="00352179">
        <w:rPr>
          <w:noProof/>
          <w:lang w:val="fr-CA"/>
        </w:rPr>
        <w:t>es</w:t>
      </w:r>
      <w:r w:rsidRPr="00352179">
        <w:rPr>
          <w:noProof/>
          <w:lang w:val="fr-CA"/>
        </w:rPr>
        <w:t xml:space="preserve"> Norme</w:t>
      </w:r>
      <w:r w:rsidRPr="00352179">
        <w:rPr>
          <w:noProof/>
          <w:lang w:val="fr-CA"/>
        </w:rPr>
        <w:t>s</w:t>
      </w:r>
      <w:r w:rsidRPr="00352179">
        <w:rPr>
          <w:noProof/>
          <w:lang w:val="fr-CA"/>
        </w:rPr>
        <w:t xml:space="preserve">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accessibilité intégrée</w:t>
      </w:r>
      <w:r w:rsidRPr="00352179">
        <w:rPr>
          <w:noProof/>
          <w:lang w:val="fr-CA"/>
        </w:rPr>
        <w:t>s</w:t>
      </w:r>
      <w:r w:rsidR="000D52A6" w:rsidRPr="00352179">
        <w:rPr>
          <w:noProof/>
          <w:lang w:val="fr-CA"/>
        </w:rPr>
        <w:t>.</w:t>
      </w:r>
    </w:p>
    <w:p w14:paraId="72B3F359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7C8B9537" w14:textId="6BFF0EF5" w:rsidR="00953C52" w:rsidRPr="00352179" w:rsidRDefault="00C85895">
      <w:pPr>
        <w:pStyle w:val="Corpsdetexte"/>
        <w:ind w:left="119" w:right="142"/>
        <w:rPr>
          <w:noProof/>
          <w:lang w:val="fr-CA"/>
        </w:rPr>
      </w:pPr>
      <w:r w:rsidRPr="00352179">
        <w:rPr>
          <w:noProof/>
          <w:lang w:val="fr-CA"/>
        </w:rPr>
        <w:t xml:space="preserve">Les </w:t>
      </w:r>
      <w:r w:rsidRPr="00352179">
        <w:rPr>
          <w:noProof/>
          <w:lang w:val="fr-CA"/>
        </w:rPr>
        <w:t>Règles pour l’accessibilité des contenus Web (WCAG) 2.0</w:t>
      </w:r>
      <w:r w:rsidRPr="00352179">
        <w:rPr>
          <w:noProof/>
          <w:lang w:val="fr-CA"/>
        </w:rPr>
        <w:t xml:space="preserve"> sont une norme</w:t>
      </w:r>
      <w:r w:rsidR="000D52A6" w:rsidRPr="00352179">
        <w:rPr>
          <w:noProof/>
          <w:lang w:val="fr-CA"/>
        </w:rPr>
        <w:t xml:space="preserve"> international</w:t>
      </w:r>
      <w:r w:rsidRPr="00352179">
        <w:rPr>
          <w:noProof/>
          <w:lang w:val="fr-CA"/>
        </w:rPr>
        <w:t>e</w:t>
      </w:r>
      <w:r w:rsidR="000D52A6" w:rsidRPr="00352179">
        <w:rPr>
          <w:noProof/>
          <w:lang w:val="fr-CA"/>
        </w:rPr>
        <w:t xml:space="preserve"> </w:t>
      </w:r>
      <w:r w:rsidRPr="00352179">
        <w:rPr>
          <w:noProof/>
          <w:lang w:val="fr-CA"/>
        </w:rPr>
        <w:t>qui porte sur la conception de sites Web, et leur contenu,</w:t>
      </w:r>
      <w:r w:rsidR="000D52A6" w:rsidRPr="00352179">
        <w:rPr>
          <w:noProof/>
          <w:lang w:val="fr-CA"/>
        </w:rPr>
        <w:t xml:space="preserve"> </w:t>
      </w:r>
      <w:r w:rsidRPr="00352179">
        <w:rPr>
          <w:noProof/>
          <w:lang w:val="fr-CA"/>
        </w:rPr>
        <w:t xml:space="preserve">afin qu’ils soient </w:t>
      </w:r>
      <w:r w:rsidR="000D52A6" w:rsidRPr="00352179">
        <w:rPr>
          <w:noProof/>
          <w:lang w:val="fr-CA"/>
        </w:rPr>
        <w:t>accessible</w:t>
      </w:r>
      <w:r w:rsidRPr="00352179">
        <w:rPr>
          <w:noProof/>
          <w:lang w:val="fr-CA"/>
        </w:rPr>
        <w:t xml:space="preserve">s </w:t>
      </w:r>
      <w:r w:rsidR="000D52A6" w:rsidRPr="00352179">
        <w:rPr>
          <w:noProof/>
          <w:spacing w:val="-64"/>
          <w:lang w:val="fr-CA"/>
        </w:rPr>
        <w:t xml:space="preserve"> </w:t>
      </w:r>
      <w:r w:rsidRPr="00352179">
        <w:rPr>
          <w:noProof/>
          <w:lang w:val="fr-CA"/>
        </w:rPr>
        <w:t>à une gamme plus large d’utilisateurs handicapés</w:t>
      </w:r>
      <w:r w:rsidR="000D52A6" w:rsidRPr="00352179">
        <w:rPr>
          <w:noProof/>
          <w:lang w:val="fr-CA"/>
        </w:rPr>
        <w:t>.</w:t>
      </w:r>
    </w:p>
    <w:p w14:paraId="11E850CD" w14:textId="77777777" w:rsidR="00953C52" w:rsidRPr="00352179" w:rsidRDefault="00953C52">
      <w:pPr>
        <w:rPr>
          <w:noProof/>
          <w:lang w:val="fr-CA"/>
        </w:rPr>
        <w:sectPr w:rsidR="00953C52" w:rsidRPr="00352179">
          <w:pgSz w:w="12240" w:h="15840"/>
          <w:pgMar w:top="1360" w:right="1340" w:bottom="280" w:left="1320" w:header="720" w:footer="720" w:gutter="0"/>
          <w:cols w:space="720"/>
        </w:sectPr>
      </w:pPr>
    </w:p>
    <w:p w14:paraId="187078A7" w14:textId="77777777" w:rsidR="00953C52" w:rsidRPr="00352179" w:rsidRDefault="00953C52">
      <w:pPr>
        <w:pStyle w:val="Corpsdetexte"/>
        <w:spacing w:before="11"/>
        <w:rPr>
          <w:noProof/>
          <w:sz w:val="15"/>
          <w:lang w:val="fr-CA"/>
        </w:rPr>
      </w:pPr>
    </w:p>
    <w:p w14:paraId="2DD170A4" w14:textId="5D21C8E1" w:rsidR="00953C52" w:rsidRPr="00352179" w:rsidRDefault="00D71AF1">
      <w:pPr>
        <w:pStyle w:val="Corpsdetexte"/>
        <w:spacing w:before="92"/>
        <w:ind w:left="120" w:right="755"/>
        <w:rPr>
          <w:noProof/>
          <w:lang w:val="fr-CA"/>
        </w:rPr>
      </w:pPr>
      <w:r w:rsidRPr="00352179">
        <w:rPr>
          <w:noProof/>
          <w:lang w:val="fr-CA"/>
        </w:rPr>
        <w:t>Les mesures suivantes seront mises en œuvre par Ostéoporose Canada pour respecter les échéances du 1</w:t>
      </w:r>
      <w:r w:rsidRPr="00352179">
        <w:rPr>
          <w:noProof/>
          <w:vertAlign w:val="superscript"/>
          <w:lang w:val="fr-CA"/>
        </w:rPr>
        <w:t>er</w:t>
      </w:r>
      <w:r w:rsidRPr="00352179">
        <w:rPr>
          <w:noProof/>
          <w:lang w:val="fr-CA"/>
        </w:rPr>
        <w:t xml:space="preserve"> janvier 2014 et du 1</w:t>
      </w:r>
      <w:r w:rsidRPr="00352179">
        <w:rPr>
          <w:noProof/>
          <w:vertAlign w:val="superscript"/>
          <w:lang w:val="fr-CA"/>
        </w:rPr>
        <w:t>er</w:t>
      </w:r>
      <w:r w:rsidRPr="00352179">
        <w:rPr>
          <w:noProof/>
          <w:lang w:val="fr-CA"/>
        </w:rPr>
        <w:t xml:space="preserve"> janvier 2021</w:t>
      </w:r>
      <w:r w:rsidRPr="00352179">
        <w:rPr>
          <w:noProof/>
          <w:lang w:val="fr-CA"/>
        </w:rPr>
        <w:t> </w:t>
      </w:r>
      <w:r w:rsidR="000D52A6" w:rsidRPr="00352179">
        <w:rPr>
          <w:noProof/>
          <w:lang w:val="fr-CA"/>
        </w:rPr>
        <w:t>:</w:t>
      </w:r>
    </w:p>
    <w:p w14:paraId="56DB127A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2D60B66D" w14:textId="0AF7A71B" w:rsidR="00953C52" w:rsidRPr="00352179" w:rsidRDefault="00440787" w:rsidP="00440787">
      <w:pPr>
        <w:pStyle w:val="Corpsdetexte"/>
        <w:ind w:left="182" w:right="2997"/>
        <w:rPr>
          <w:noProof/>
          <w:lang w:val="fr-CA"/>
        </w:rPr>
      </w:pPr>
      <w:r w:rsidRPr="00352179">
        <w:rPr>
          <w:noProof/>
          <w:lang w:val="fr-CA"/>
        </w:rPr>
        <w:t>L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accessibilité de nos sites Web</w:t>
      </w:r>
      <w:r w:rsidRPr="00352179">
        <w:rPr>
          <w:noProof/>
          <w:lang w:val="fr-CA"/>
        </w:rPr>
        <w:t>,</w:t>
      </w:r>
      <w:r w:rsidRPr="00352179">
        <w:rPr>
          <w:noProof/>
          <w:lang w:val="fr-CA"/>
        </w:rPr>
        <w:t xml:space="preserve"> et de leur contenu</w:t>
      </w:r>
      <w:r w:rsidRPr="00352179">
        <w:rPr>
          <w:noProof/>
          <w:lang w:val="fr-CA"/>
        </w:rPr>
        <w:t>,</w:t>
      </w:r>
      <w:r w:rsidRPr="00352179">
        <w:rPr>
          <w:noProof/>
          <w:lang w:val="fr-CA"/>
        </w:rPr>
        <w:t xml:space="preserve"> sera évaluée afin de garantir leur conformité aux WCAG</w:t>
      </w:r>
      <w:r w:rsidR="000D52A6" w:rsidRPr="00352179">
        <w:rPr>
          <w:noProof/>
          <w:lang w:val="fr-CA"/>
        </w:rPr>
        <w:t>.</w:t>
      </w:r>
    </w:p>
    <w:p w14:paraId="724340D9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191BA917" w14:textId="5541EE68" w:rsidR="00953C52" w:rsidRPr="00352179" w:rsidRDefault="00440787">
      <w:pPr>
        <w:pStyle w:val="Corpsdetexte"/>
        <w:ind w:left="187" w:right="2436" w:hanging="5"/>
        <w:rPr>
          <w:noProof/>
          <w:lang w:val="fr-CA"/>
        </w:rPr>
      </w:pPr>
      <w:r w:rsidRPr="00352179">
        <w:rPr>
          <w:noProof/>
          <w:lang w:val="fr-CA"/>
        </w:rPr>
        <w:t>Nous disposons de plans pour poursuivre l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évaluation de l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 xml:space="preserve">accessibilité afin de garantir la conformité aux exigences des WCAG 2.0 </w:t>
      </w:r>
      <w:r w:rsidRPr="00352179">
        <w:rPr>
          <w:noProof/>
          <w:lang w:val="fr-CA"/>
        </w:rPr>
        <w:t>(</w:t>
      </w:r>
      <w:r w:rsidRPr="00352179">
        <w:rPr>
          <w:noProof/>
          <w:lang w:val="fr-CA"/>
        </w:rPr>
        <w:t>Niveau AA</w:t>
      </w:r>
      <w:r w:rsidRPr="00352179">
        <w:rPr>
          <w:noProof/>
          <w:lang w:val="fr-CA"/>
        </w:rPr>
        <w:t>)</w:t>
      </w:r>
      <w:r w:rsidRPr="00352179">
        <w:rPr>
          <w:noProof/>
          <w:lang w:val="fr-CA"/>
        </w:rPr>
        <w:t xml:space="preserve">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 xml:space="preserve">ici </w:t>
      </w:r>
      <w:r w:rsidRPr="00352179">
        <w:rPr>
          <w:noProof/>
          <w:lang w:val="fr-CA"/>
        </w:rPr>
        <w:t>au</w:t>
      </w:r>
      <w:r w:rsidRPr="00352179">
        <w:rPr>
          <w:noProof/>
          <w:lang w:val="fr-CA"/>
        </w:rPr>
        <w:t xml:space="preserve"> 1</w:t>
      </w:r>
      <w:r w:rsidRPr="00352179">
        <w:rPr>
          <w:noProof/>
          <w:vertAlign w:val="superscript"/>
          <w:lang w:val="fr-CA"/>
        </w:rPr>
        <w:t>er</w:t>
      </w:r>
      <w:r w:rsidRPr="00352179">
        <w:rPr>
          <w:noProof/>
          <w:lang w:val="fr-CA"/>
        </w:rPr>
        <w:t xml:space="preserve"> janvier 2021</w:t>
      </w:r>
      <w:r w:rsidR="000D52A6" w:rsidRPr="00352179">
        <w:rPr>
          <w:noProof/>
          <w:lang w:val="fr-CA"/>
        </w:rPr>
        <w:t>.</w:t>
      </w:r>
    </w:p>
    <w:p w14:paraId="55328C54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0F3E5C78" w14:textId="78B33EB4" w:rsidR="00953C52" w:rsidRPr="00352179" w:rsidRDefault="00440787">
      <w:pPr>
        <w:pStyle w:val="Titre2"/>
        <w:ind w:left="120"/>
        <w:rPr>
          <w:noProof/>
          <w:lang w:val="fr-CA"/>
        </w:rPr>
      </w:pPr>
      <w:r w:rsidRPr="00352179">
        <w:rPr>
          <w:noProof/>
          <w:lang w:val="fr-CA"/>
        </w:rPr>
        <w:t>Formation</w:t>
      </w:r>
    </w:p>
    <w:p w14:paraId="666E14EC" w14:textId="77777777" w:rsidR="00953C52" w:rsidRPr="00352179" w:rsidRDefault="00953C52">
      <w:pPr>
        <w:pStyle w:val="Corpsdetexte"/>
        <w:rPr>
          <w:b/>
          <w:noProof/>
          <w:lang w:val="fr-CA"/>
        </w:rPr>
      </w:pPr>
    </w:p>
    <w:p w14:paraId="28259DD1" w14:textId="5073D754" w:rsidR="00953C52" w:rsidRPr="00352179" w:rsidRDefault="008053EE">
      <w:pPr>
        <w:pStyle w:val="Corpsdetexte"/>
        <w:spacing w:before="1"/>
        <w:ind w:left="120" w:right="314"/>
        <w:rPr>
          <w:noProof/>
          <w:lang w:val="fr-CA"/>
        </w:rPr>
      </w:pPr>
      <w:r w:rsidRPr="00352179">
        <w:rPr>
          <w:noProof/>
          <w:lang w:val="fr-CA"/>
        </w:rPr>
        <w:t xml:space="preserve">Ostéoporose Canada se conforme à la </w:t>
      </w:r>
      <w:r w:rsidRPr="00352179">
        <w:rPr>
          <w:noProof/>
          <w:lang w:val="fr-CA"/>
        </w:rPr>
        <w:t>N</w:t>
      </w:r>
      <w:r w:rsidRPr="00352179">
        <w:rPr>
          <w:noProof/>
          <w:lang w:val="fr-CA"/>
        </w:rPr>
        <w:t>orme d</w:t>
      </w:r>
      <w:r w:rsidR="003C27F8"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accessibilité pour les services à la clientèle de la LAPHO depuis 2013 et continuera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 xml:space="preserve">offrir une formation sur les services à la clientèle aux employés, aux bénévoles et aux nouveaux employés et améliorera le programme de formation afin de se conformer à la </w:t>
      </w:r>
      <w:r w:rsidRPr="00352179">
        <w:rPr>
          <w:noProof/>
          <w:lang w:val="fr-CA"/>
        </w:rPr>
        <w:t>N</w:t>
      </w:r>
      <w:r w:rsidRPr="00352179">
        <w:rPr>
          <w:noProof/>
          <w:lang w:val="fr-CA"/>
        </w:rPr>
        <w:t>orme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accessibilité intégrée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ici au 1</w:t>
      </w:r>
      <w:r w:rsidRPr="00352179">
        <w:rPr>
          <w:noProof/>
          <w:vertAlign w:val="superscript"/>
          <w:lang w:val="fr-CA"/>
        </w:rPr>
        <w:t>er</w:t>
      </w:r>
      <w:r w:rsidRPr="00352179">
        <w:rPr>
          <w:noProof/>
          <w:lang w:val="fr-CA"/>
        </w:rPr>
        <w:t xml:space="preserve"> janvier 2015</w:t>
      </w:r>
      <w:r w:rsidR="000D52A6" w:rsidRPr="00352179">
        <w:rPr>
          <w:noProof/>
          <w:lang w:val="fr-CA"/>
        </w:rPr>
        <w:t>.</w:t>
      </w:r>
    </w:p>
    <w:p w14:paraId="46242CF9" w14:textId="77777777" w:rsidR="00953C52" w:rsidRPr="00352179" w:rsidRDefault="00953C52">
      <w:pPr>
        <w:pStyle w:val="Corpsdetexte"/>
        <w:spacing w:before="11"/>
        <w:rPr>
          <w:noProof/>
          <w:sz w:val="23"/>
          <w:lang w:val="fr-CA"/>
        </w:rPr>
      </w:pPr>
    </w:p>
    <w:p w14:paraId="74DE2252" w14:textId="6FA39FF5" w:rsidR="00953C52" w:rsidRPr="00352179" w:rsidRDefault="000D52A6">
      <w:pPr>
        <w:pStyle w:val="Titre2"/>
        <w:ind w:left="120"/>
        <w:rPr>
          <w:noProof/>
          <w:lang w:val="fr-CA"/>
        </w:rPr>
      </w:pPr>
      <w:r w:rsidRPr="00352179">
        <w:rPr>
          <w:noProof/>
          <w:lang w:val="fr-CA"/>
        </w:rPr>
        <w:t>Action</w:t>
      </w:r>
      <w:r w:rsidR="00B22C7A" w:rsidRPr="00352179">
        <w:rPr>
          <w:noProof/>
          <w:lang w:val="fr-CA"/>
        </w:rPr>
        <w:t> </w:t>
      </w:r>
      <w:r w:rsidRPr="00352179">
        <w:rPr>
          <w:noProof/>
          <w:lang w:val="fr-CA"/>
        </w:rPr>
        <w:t>:</w:t>
      </w:r>
    </w:p>
    <w:p w14:paraId="08D7AA24" w14:textId="0A000969" w:rsidR="00953C52" w:rsidRPr="00352179" w:rsidRDefault="0014591F">
      <w:pPr>
        <w:pStyle w:val="Corpsdetexte"/>
        <w:ind w:left="120" w:right="755"/>
        <w:rPr>
          <w:noProof/>
          <w:lang w:val="fr-CA"/>
        </w:rPr>
      </w:pPr>
      <w:r w:rsidRPr="00352179">
        <w:rPr>
          <w:noProof/>
          <w:lang w:val="fr-CA"/>
        </w:rPr>
        <w:t>Les mesures suivantes seront mises en œuvre par Ostéoporose Canada pour respecter les échéances du 1</w:t>
      </w:r>
      <w:r w:rsidRPr="00352179">
        <w:rPr>
          <w:noProof/>
          <w:vertAlign w:val="superscript"/>
          <w:lang w:val="fr-CA"/>
        </w:rPr>
        <w:t>er</w:t>
      </w:r>
      <w:r w:rsidRPr="00352179">
        <w:rPr>
          <w:noProof/>
          <w:lang w:val="fr-CA"/>
        </w:rPr>
        <w:t xml:space="preserve"> janvier </w:t>
      </w:r>
      <w:r w:rsidR="000D52A6" w:rsidRPr="00352179">
        <w:rPr>
          <w:noProof/>
          <w:lang w:val="fr-CA"/>
        </w:rPr>
        <w:t>2015</w:t>
      </w:r>
      <w:r w:rsidRPr="00352179">
        <w:rPr>
          <w:noProof/>
          <w:spacing w:val="1"/>
          <w:lang w:val="fr-CA"/>
        </w:rPr>
        <w:t> </w:t>
      </w:r>
      <w:r w:rsidR="000D52A6" w:rsidRPr="00352179">
        <w:rPr>
          <w:noProof/>
          <w:lang w:val="fr-CA"/>
        </w:rPr>
        <w:t>:</w:t>
      </w:r>
    </w:p>
    <w:p w14:paraId="54A6CE6A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1E49A036" w14:textId="1CA6215D" w:rsidR="00953C52" w:rsidRPr="00352179" w:rsidRDefault="003C27F8">
      <w:pPr>
        <w:pStyle w:val="Corpsdetexte"/>
        <w:ind w:left="187" w:right="2241"/>
        <w:rPr>
          <w:noProof/>
          <w:lang w:val="fr-CA"/>
        </w:rPr>
      </w:pPr>
      <w:r w:rsidRPr="00352179">
        <w:rPr>
          <w:noProof/>
          <w:lang w:val="fr-CA"/>
        </w:rPr>
        <w:t>Ostéoporose Canada améliorera son programme actuel de formation sur le service à la clientèle en vertu de la LAPHO afin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inclure et de s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assurer que ses employés, bénévoles, agents et sous-traitants comprennent les Normes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 xml:space="preserve">accessibilité intégrées et le </w:t>
      </w:r>
      <w:r w:rsidRPr="00352179">
        <w:rPr>
          <w:i/>
          <w:iCs/>
          <w:noProof/>
          <w:lang w:val="fr-CA"/>
        </w:rPr>
        <w:t>Code des droits de la personne de l</w:t>
      </w:r>
      <w:r w:rsidRPr="00352179">
        <w:rPr>
          <w:i/>
          <w:iCs/>
          <w:noProof/>
          <w:lang w:val="fr-CA"/>
        </w:rPr>
        <w:t>’</w:t>
      </w:r>
      <w:r w:rsidRPr="00352179">
        <w:rPr>
          <w:i/>
          <w:iCs/>
          <w:noProof/>
          <w:lang w:val="fr-CA"/>
        </w:rPr>
        <w:t>Ontario</w:t>
      </w:r>
      <w:r w:rsidRPr="00352179">
        <w:rPr>
          <w:noProof/>
          <w:lang w:val="fr-CA"/>
        </w:rPr>
        <w:t>, en ce qui concerne les personnes handicapées</w:t>
      </w:r>
      <w:r w:rsidR="000D52A6" w:rsidRPr="00352179">
        <w:rPr>
          <w:noProof/>
          <w:lang w:val="fr-CA"/>
        </w:rPr>
        <w:t>.</w:t>
      </w:r>
    </w:p>
    <w:p w14:paraId="0993FA15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0CEDAF87" w14:textId="5C70065A" w:rsidR="00953C52" w:rsidRPr="00352179" w:rsidRDefault="000C6971">
      <w:pPr>
        <w:pStyle w:val="Corpsdetexte"/>
        <w:ind w:left="120" w:right="234"/>
        <w:rPr>
          <w:noProof/>
          <w:lang w:val="fr-CA"/>
        </w:rPr>
      </w:pPr>
      <w:r w:rsidRPr="00352179">
        <w:rPr>
          <w:noProof/>
          <w:lang w:val="fr-CA"/>
        </w:rPr>
        <w:t>Ostéoporose Canada fournira dès que possible</w:t>
      </w:r>
      <w:r w:rsidRPr="00352179">
        <w:rPr>
          <w:noProof/>
          <w:lang w:val="fr-CA"/>
        </w:rPr>
        <w:t xml:space="preserve"> </w:t>
      </w:r>
      <w:r w:rsidRPr="00352179">
        <w:rPr>
          <w:noProof/>
          <w:lang w:val="fr-CA"/>
        </w:rPr>
        <w:t>cette formation à tous les employés, bénévoles et tiers sous-traitants qui fournissent des biens et des services au nom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Ostéoporose Canada</w:t>
      </w:r>
      <w:r w:rsidR="000D52A6" w:rsidRPr="00352179">
        <w:rPr>
          <w:noProof/>
          <w:lang w:val="fr-CA"/>
        </w:rPr>
        <w:t xml:space="preserve">. </w:t>
      </w:r>
      <w:r w:rsidRPr="00352179">
        <w:rPr>
          <w:noProof/>
          <w:lang w:val="fr-CA"/>
        </w:rPr>
        <w:t xml:space="preserve">Nous conserverons et tiendrons à jour un registre des formations dispensées, </w:t>
      </w:r>
      <w:r w:rsidR="00F12922" w:rsidRPr="00352179">
        <w:rPr>
          <w:noProof/>
          <w:lang w:val="fr-CA"/>
        </w:rPr>
        <w:t xml:space="preserve">en y précisant le nom des personnes </w:t>
      </w:r>
      <w:r w:rsidR="00F12922" w:rsidRPr="00352179">
        <w:rPr>
          <w:noProof/>
          <w:lang w:val="fr-CA"/>
        </w:rPr>
        <w:t>qui y ont particip</w:t>
      </w:r>
      <w:r w:rsidR="00F12922" w:rsidRPr="00352179">
        <w:rPr>
          <w:noProof/>
          <w:lang w:val="fr-CA"/>
        </w:rPr>
        <w:t>ées et la date de leur formation</w:t>
      </w:r>
      <w:r w:rsidR="000D52A6" w:rsidRPr="00352179">
        <w:rPr>
          <w:noProof/>
          <w:lang w:val="fr-CA"/>
        </w:rPr>
        <w:t>.</w:t>
      </w:r>
    </w:p>
    <w:p w14:paraId="157394DA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0E223BA0" w14:textId="536C5FF2" w:rsidR="00953C52" w:rsidRPr="00352179" w:rsidRDefault="00B15FE9">
      <w:pPr>
        <w:pStyle w:val="Titre1"/>
        <w:numPr>
          <w:ilvl w:val="0"/>
          <w:numId w:val="2"/>
        </w:numPr>
        <w:tabs>
          <w:tab w:val="left" w:pos="428"/>
        </w:tabs>
        <w:spacing w:before="1"/>
        <w:ind w:left="427" w:hanging="308"/>
        <w:rPr>
          <w:noProof/>
          <w:lang w:val="fr-CA"/>
        </w:rPr>
      </w:pPr>
      <w:r w:rsidRPr="00352179">
        <w:rPr>
          <w:noProof/>
          <w:lang w:val="fr-CA"/>
        </w:rPr>
        <w:t>NORME D’EMPLOI</w:t>
      </w:r>
    </w:p>
    <w:p w14:paraId="52562717" w14:textId="77777777" w:rsidR="00953C52" w:rsidRPr="00352179" w:rsidRDefault="00953C52">
      <w:pPr>
        <w:pStyle w:val="Corpsdetexte"/>
        <w:spacing w:before="11"/>
        <w:rPr>
          <w:b/>
          <w:noProof/>
          <w:sz w:val="23"/>
          <w:lang w:val="fr-CA"/>
        </w:rPr>
      </w:pPr>
    </w:p>
    <w:p w14:paraId="4E267F83" w14:textId="40E527E7" w:rsidR="00953C52" w:rsidRPr="00352179" w:rsidRDefault="00B15FE9">
      <w:pPr>
        <w:pStyle w:val="Corpsdetexte"/>
        <w:ind w:left="120" w:right="822"/>
        <w:rPr>
          <w:noProof/>
          <w:lang w:val="fr-CA"/>
        </w:rPr>
      </w:pPr>
      <w:r w:rsidRPr="00352179">
        <w:rPr>
          <w:noProof/>
          <w:lang w:val="fr-CA"/>
        </w:rPr>
        <w:t>Ostéoporose Canada se conformera aux exigences énoncées dans la section de la législation relative à l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emploi, notamment</w:t>
      </w:r>
      <w:r w:rsidRPr="00352179">
        <w:rPr>
          <w:noProof/>
          <w:lang w:val="fr-CA"/>
        </w:rPr>
        <w:t xml:space="preserve"> le recrutement et la sé</w:t>
      </w:r>
      <w:r w:rsidR="000D52A6" w:rsidRPr="00352179">
        <w:rPr>
          <w:noProof/>
          <w:lang w:val="fr-CA"/>
        </w:rPr>
        <w:t>lection,</w:t>
      </w:r>
      <w:r w:rsidR="000D52A6" w:rsidRPr="00352179">
        <w:rPr>
          <w:noProof/>
          <w:spacing w:val="1"/>
          <w:lang w:val="fr-CA"/>
        </w:rPr>
        <w:t xml:space="preserve"> </w:t>
      </w:r>
      <w:r w:rsidRPr="00352179">
        <w:rPr>
          <w:noProof/>
          <w:lang w:val="fr-CA"/>
        </w:rPr>
        <w:t>les entrevues</w:t>
      </w:r>
      <w:r w:rsidR="000D52A6" w:rsidRPr="00352179">
        <w:rPr>
          <w:noProof/>
          <w:lang w:val="fr-CA"/>
        </w:rPr>
        <w:t xml:space="preserve">, </w:t>
      </w:r>
      <w:r w:rsidRPr="00352179">
        <w:rPr>
          <w:noProof/>
          <w:lang w:val="fr-CA"/>
        </w:rPr>
        <w:t>l’avis aux candidats retenus</w:t>
      </w:r>
      <w:r w:rsidR="000D52A6" w:rsidRPr="00352179">
        <w:rPr>
          <w:noProof/>
          <w:lang w:val="fr-CA"/>
        </w:rPr>
        <w:t xml:space="preserve">, </w:t>
      </w:r>
      <w:r w:rsidR="00A301F4" w:rsidRPr="00352179">
        <w:rPr>
          <w:noProof/>
          <w:lang w:val="fr-CA"/>
        </w:rPr>
        <w:t>les renseignements sur les mesures de soutien</w:t>
      </w:r>
      <w:r w:rsidR="000D52A6" w:rsidRPr="00352179">
        <w:rPr>
          <w:noProof/>
          <w:lang w:val="fr-CA"/>
        </w:rPr>
        <w:t>,</w:t>
      </w:r>
      <w:r w:rsidR="000D52A6" w:rsidRPr="00352179">
        <w:rPr>
          <w:noProof/>
          <w:spacing w:val="1"/>
          <w:lang w:val="fr-CA"/>
        </w:rPr>
        <w:t xml:space="preserve"> </w:t>
      </w:r>
      <w:r w:rsidR="00A301F4" w:rsidRPr="00352179">
        <w:rPr>
          <w:noProof/>
          <w:lang w:val="fr-CA"/>
        </w:rPr>
        <w:t>les formats a</w:t>
      </w:r>
      <w:r w:rsidR="000D52A6" w:rsidRPr="00352179">
        <w:rPr>
          <w:noProof/>
          <w:lang w:val="fr-CA"/>
        </w:rPr>
        <w:t xml:space="preserve">ccessibles </w:t>
      </w:r>
      <w:r w:rsidR="00A301F4" w:rsidRPr="00352179">
        <w:rPr>
          <w:noProof/>
          <w:lang w:val="fr-CA"/>
        </w:rPr>
        <w:t>et les aides à la</w:t>
      </w:r>
      <w:r w:rsidR="000D52A6" w:rsidRPr="00352179">
        <w:rPr>
          <w:noProof/>
          <w:lang w:val="fr-CA"/>
        </w:rPr>
        <w:t xml:space="preserve"> </w:t>
      </w:r>
      <w:r w:rsidR="00A301F4" w:rsidRPr="00352179">
        <w:rPr>
          <w:noProof/>
          <w:lang w:val="fr-CA"/>
        </w:rPr>
        <w:t>c</w:t>
      </w:r>
      <w:r w:rsidR="000D52A6" w:rsidRPr="00352179">
        <w:rPr>
          <w:noProof/>
          <w:lang w:val="fr-CA"/>
        </w:rPr>
        <w:t>ommunicatio</w:t>
      </w:r>
      <w:r w:rsidR="00A301F4" w:rsidRPr="00352179">
        <w:rPr>
          <w:noProof/>
          <w:lang w:val="fr-CA"/>
        </w:rPr>
        <w:t>n</w:t>
      </w:r>
      <w:r w:rsidR="000D52A6" w:rsidRPr="00352179">
        <w:rPr>
          <w:noProof/>
          <w:lang w:val="fr-CA"/>
        </w:rPr>
        <w:t xml:space="preserve">, </w:t>
      </w:r>
      <w:r w:rsidR="008C6956" w:rsidRPr="00352179">
        <w:rPr>
          <w:noProof/>
          <w:lang w:val="fr-CA"/>
        </w:rPr>
        <w:t>le</w:t>
      </w:r>
      <w:r w:rsidR="000D52A6" w:rsidRPr="00352179">
        <w:rPr>
          <w:noProof/>
          <w:lang w:val="fr-CA"/>
        </w:rPr>
        <w:t xml:space="preserve"> </w:t>
      </w:r>
      <w:r w:rsidR="008C6956" w:rsidRPr="00352179">
        <w:rPr>
          <w:noProof/>
          <w:lang w:val="fr-CA"/>
        </w:rPr>
        <w:t>p</w:t>
      </w:r>
      <w:r w:rsidR="000D52A6" w:rsidRPr="00352179">
        <w:rPr>
          <w:noProof/>
          <w:lang w:val="fr-CA"/>
        </w:rPr>
        <w:t>rocess</w:t>
      </w:r>
      <w:r w:rsidR="008C6956" w:rsidRPr="00352179">
        <w:rPr>
          <w:noProof/>
          <w:lang w:val="fr-CA"/>
        </w:rPr>
        <w:t>us de retour au travail</w:t>
      </w:r>
      <w:r w:rsidR="000D52A6" w:rsidRPr="00352179">
        <w:rPr>
          <w:noProof/>
          <w:lang w:val="fr-CA"/>
        </w:rPr>
        <w:t>,</w:t>
      </w:r>
      <w:r w:rsidR="000D52A6" w:rsidRPr="00352179">
        <w:rPr>
          <w:noProof/>
          <w:spacing w:val="1"/>
          <w:lang w:val="fr-CA"/>
        </w:rPr>
        <w:t xml:space="preserve"> </w:t>
      </w:r>
      <w:r w:rsidR="00BE0A3F" w:rsidRPr="00352179">
        <w:rPr>
          <w:noProof/>
          <w:lang w:val="fr-CA"/>
        </w:rPr>
        <w:t>le p</w:t>
      </w:r>
      <w:r w:rsidR="000D52A6" w:rsidRPr="00352179">
        <w:rPr>
          <w:noProof/>
          <w:lang w:val="fr-CA"/>
        </w:rPr>
        <w:t>rocess</w:t>
      </w:r>
      <w:r w:rsidR="00BE0A3F" w:rsidRPr="00352179">
        <w:rPr>
          <w:noProof/>
          <w:lang w:val="fr-CA"/>
        </w:rPr>
        <w:t>us d’adaptation</w:t>
      </w:r>
      <w:r w:rsidR="000D52A6" w:rsidRPr="00352179">
        <w:rPr>
          <w:noProof/>
          <w:lang w:val="fr-CA"/>
        </w:rPr>
        <w:t xml:space="preserve">, </w:t>
      </w:r>
      <w:r w:rsidR="009D5E9A" w:rsidRPr="00352179">
        <w:rPr>
          <w:noProof/>
          <w:lang w:val="fr-CA"/>
        </w:rPr>
        <w:t>la gestion du rendement</w:t>
      </w:r>
      <w:r w:rsidR="000D52A6" w:rsidRPr="00352179">
        <w:rPr>
          <w:noProof/>
          <w:lang w:val="fr-CA"/>
        </w:rPr>
        <w:t xml:space="preserve">, </w:t>
      </w:r>
      <w:r w:rsidR="0092162E" w:rsidRPr="00352179">
        <w:rPr>
          <w:noProof/>
          <w:lang w:val="fr-CA"/>
        </w:rPr>
        <w:t>le perfectionnement et l’avancement professionnels</w:t>
      </w:r>
      <w:r w:rsidR="000D52A6" w:rsidRPr="00352179">
        <w:rPr>
          <w:noProof/>
          <w:lang w:val="fr-CA"/>
        </w:rPr>
        <w:t xml:space="preserve">, </w:t>
      </w:r>
      <w:r w:rsidR="00D228D6" w:rsidRPr="00352179">
        <w:rPr>
          <w:noProof/>
          <w:lang w:val="fr-CA"/>
        </w:rPr>
        <w:t>la réaffectation</w:t>
      </w:r>
      <w:r w:rsidR="000D52A6" w:rsidRPr="00352179">
        <w:rPr>
          <w:noProof/>
          <w:lang w:val="fr-CA"/>
        </w:rPr>
        <w:t>,</w:t>
      </w:r>
      <w:r w:rsidR="000D52A6" w:rsidRPr="00352179">
        <w:rPr>
          <w:noProof/>
          <w:spacing w:val="-1"/>
          <w:lang w:val="fr-CA"/>
        </w:rPr>
        <w:t xml:space="preserve"> </w:t>
      </w:r>
      <w:r w:rsidR="00D228D6" w:rsidRPr="00352179">
        <w:rPr>
          <w:noProof/>
          <w:lang w:val="fr-CA"/>
        </w:rPr>
        <w:t>le maintien en poste</w:t>
      </w:r>
      <w:r w:rsidR="000D52A6" w:rsidRPr="00352179">
        <w:rPr>
          <w:noProof/>
          <w:lang w:val="fr-CA"/>
        </w:rPr>
        <w:t xml:space="preserve">, </w:t>
      </w:r>
      <w:r w:rsidR="00D228D6" w:rsidRPr="00352179">
        <w:rPr>
          <w:noProof/>
          <w:lang w:val="fr-CA"/>
        </w:rPr>
        <w:t>la d</w:t>
      </w:r>
      <w:r w:rsidR="000D52A6" w:rsidRPr="00352179">
        <w:rPr>
          <w:noProof/>
          <w:lang w:val="fr-CA"/>
        </w:rPr>
        <w:t>iversit</w:t>
      </w:r>
      <w:r w:rsidR="00D228D6" w:rsidRPr="00352179">
        <w:rPr>
          <w:noProof/>
          <w:lang w:val="fr-CA"/>
        </w:rPr>
        <w:t>é</w:t>
      </w:r>
      <w:r w:rsidR="000D52A6" w:rsidRPr="00352179">
        <w:rPr>
          <w:noProof/>
          <w:spacing w:val="-2"/>
          <w:lang w:val="fr-CA"/>
        </w:rPr>
        <w:t xml:space="preserve"> </w:t>
      </w:r>
      <w:r w:rsidR="00D228D6" w:rsidRPr="00352179">
        <w:rPr>
          <w:noProof/>
          <w:lang w:val="fr-CA"/>
        </w:rPr>
        <w:t>et l’i</w:t>
      </w:r>
      <w:r w:rsidR="000D52A6" w:rsidRPr="00352179">
        <w:rPr>
          <w:noProof/>
          <w:lang w:val="fr-CA"/>
        </w:rPr>
        <w:t>nclusion.</w:t>
      </w:r>
    </w:p>
    <w:p w14:paraId="35F69C7B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50DDF6FF" w14:textId="57B2D869" w:rsidR="00953C52" w:rsidRPr="00352179" w:rsidRDefault="00D228D6">
      <w:pPr>
        <w:pStyle w:val="Corpsdetexte"/>
        <w:ind w:left="120"/>
        <w:rPr>
          <w:noProof/>
          <w:lang w:val="fr-CA"/>
        </w:rPr>
      </w:pPr>
      <w:r w:rsidRPr="00352179">
        <w:rPr>
          <w:noProof/>
          <w:lang w:val="fr-CA"/>
        </w:rPr>
        <w:t>Nous atteindrons ces objectifs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ici au 1</w:t>
      </w:r>
      <w:r w:rsidRPr="00352179">
        <w:rPr>
          <w:noProof/>
          <w:vertAlign w:val="superscript"/>
          <w:lang w:val="fr-CA"/>
        </w:rPr>
        <w:t>er</w:t>
      </w:r>
      <w:r w:rsidRPr="00352179">
        <w:rPr>
          <w:noProof/>
          <w:lang w:val="fr-CA"/>
        </w:rPr>
        <w:t xml:space="preserve"> janvier 2016.</w:t>
      </w:r>
    </w:p>
    <w:p w14:paraId="6E596615" w14:textId="77777777" w:rsidR="00953C52" w:rsidRPr="00352179" w:rsidRDefault="00953C52">
      <w:pPr>
        <w:rPr>
          <w:noProof/>
          <w:lang w:val="fr-CA"/>
        </w:rPr>
        <w:sectPr w:rsidR="00953C52" w:rsidRPr="00352179">
          <w:headerReference w:type="default" r:id="rId8"/>
          <w:pgSz w:w="12240" w:h="15840"/>
          <w:pgMar w:top="1700" w:right="1340" w:bottom="280" w:left="1320" w:header="1448" w:footer="0" w:gutter="0"/>
          <w:cols w:space="720"/>
        </w:sectPr>
      </w:pPr>
    </w:p>
    <w:p w14:paraId="76AE1E79" w14:textId="77777777" w:rsidR="00953C52" w:rsidRPr="00352179" w:rsidRDefault="00953C52">
      <w:pPr>
        <w:pStyle w:val="Corpsdetexte"/>
        <w:spacing w:before="11"/>
        <w:rPr>
          <w:noProof/>
          <w:sz w:val="15"/>
          <w:lang w:val="fr-CA"/>
        </w:rPr>
      </w:pPr>
    </w:p>
    <w:p w14:paraId="10D40910" w14:textId="7E0CF413" w:rsidR="00953C52" w:rsidRPr="00352179" w:rsidRDefault="00D228D6">
      <w:pPr>
        <w:pStyle w:val="Corpsdetexte"/>
        <w:spacing w:before="92"/>
        <w:ind w:left="120"/>
        <w:rPr>
          <w:noProof/>
          <w:lang w:val="fr-CA"/>
        </w:rPr>
      </w:pPr>
      <w:r w:rsidRPr="00352179">
        <w:rPr>
          <w:noProof/>
          <w:lang w:val="fr-CA"/>
        </w:rPr>
        <w:t>Les dispositions suivantes seront mises en œuvre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ici au 1</w:t>
      </w:r>
      <w:r w:rsidRPr="00352179">
        <w:rPr>
          <w:noProof/>
          <w:vertAlign w:val="superscript"/>
          <w:lang w:val="fr-CA"/>
        </w:rPr>
        <w:t>er</w:t>
      </w:r>
      <w:r w:rsidRPr="00352179">
        <w:rPr>
          <w:noProof/>
          <w:lang w:val="fr-CA"/>
        </w:rPr>
        <w:t xml:space="preserve"> janvier 2016</w:t>
      </w:r>
      <w:r w:rsidR="000D52A6" w:rsidRPr="00352179">
        <w:rPr>
          <w:noProof/>
          <w:lang w:val="fr-CA"/>
        </w:rPr>
        <w:t>.</w:t>
      </w:r>
    </w:p>
    <w:p w14:paraId="316C5D17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253C10A0" w14:textId="20426A3F" w:rsidR="00953C52" w:rsidRPr="00352179" w:rsidRDefault="000D52A6">
      <w:pPr>
        <w:pStyle w:val="Titre2"/>
        <w:ind w:left="120"/>
        <w:rPr>
          <w:noProof/>
          <w:lang w:val="fr-CA"/>
        </w:rPr>
      </w:pPr>
      <w:r w:rsidRPr="00352179">
        <w:rPr>
          <w:noProof/>
          <w:lang w:val="fr-CA"/>
        </w:rPr>
        <w:t>Recrut</w:t>
      </w:r>
      <w:r w:rsidR="00BE0A3F" w:rsidRPr="00352179">
        <w:rPr>
          <w:noProof/>
          <w:lang w:val="fr-CA"/>
        </w:rPr>
        <w:t>e</w:t>
      </w:r>
      <w:r w:rsidRPr="00352179">
        <w:rPr>
          <w:noProof/>
          <w:lang w:val="fr-CA"/>
        </w:rPr>
        <w:t>ment</w:t>
      </w:r>
      <w:r w:rsidRPr="00352179">
        <w:rPr>
          <w:noProof/>
          <w:spacing w:val="-5"/>
          <w:lang w:val="fr-CA"/>
        </w:rPr>
        <w:t xml:space="preserve"> </w:t>
      </w:r>
      <w:r w:rsidR="00BE0A3F" w:rsidRPr="00352179">
        <w:rPr>
          <w:noProof/>
          <w:lang w:val="fr-CA"/>
        </w:rPr>
        <w:t>et</w:t>
      </w:r>
      <w:r w:rsidRPr="00352179">
        <w:rPr>
          <w:noProof/>
          <w:spacing w:val="-3"/>
          <w:lang w:val="fr-CA"/>
        </w:rPr>
        <w:t xml:space="preserve"> </w:t>
      </w:r>
      <w:r w:rsidR="00BE0A3F" w:rsidRPr="00352179">
        <w:rPr>
          <w:noProof/>
          <w:lang w:val="fr-CA"/>
        </w:rPr>
        <w:t>sé</w:t>
      </w:r>
      <w:r w:rsidRPr="00352179">
        <w:rPr>
          <w:noProof/>
          <w:lang w:val="fr-CA"/>
        </w:rPr>
        <w:t>lection</w:t>
      </w:r>
    </w:p>
    <w:p w14:paraId="0C5698BA" w14:textId="77777777" w:rsidR="00953C52" w:rsidRPr="00352179" w:rsidRDefault="00953C52">
      <w:pPr>
        <w:pStyle w:val="Corpsdetexte"/>
        <w:rPr>
          <w:b/>
          <w:noProof/>
          <w:lang w:val="fr-CA"/>
        </w:rPr>
      </w:pPr>
    </w:p>
    <w:p w14:paraId="712DDFCC" w14:textId="381E72E2" w:rsidR="00953C52" w:rsidRPr="00352179" w:rsidRDefault="00FA4B19">
      <w:pPr>
        <w:pStyle w:val="Corpsdetexte"/>
        <w:ind w:left="120" w:right="515"/>
        <w:rPr>
          <w:noProof/>
          <w:lang w:val="fr-CA"/>
        </w:rPr>
      </w:pPr>
      <w:r w:rsidRPr="00352179">
        <w:rPr>
          <w:noProof/>
          <w:lang w:val="fr-CA"/>
        </w:rPr>
        <w:t>Ostéoporose Canada s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engage à adopter des pratiques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emploi équitables et accessibles qui permettent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attirer et de conserver les employés handicapés</w:t>
      </w:r>
      <w:r w:rsidR="000D52A6" w:rsidRPr="00352179">
        <w:rPr>
          <w:noProof/>
          <w:lang w:val="fr-CA"/>
        </w:rPr>
        <w:t>.</w:t>
      </w:r>
    </w:p>
    <w:p w14:paraId="07EF9936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0DD56916" w14:textId="295F00CF" w:rsidR="00953C52" w:rsidRPr="00352179" w:rsidRDefault="001C4BDB">
      <w:pPr>
        <w:pStyle w:val="Corpsdetexte"/>
        <w:ind w:left="119" w:right="823"/>
        <w:rPr>
          <w:noProof/>
          <w:lang w:val="fr-CA"/>
        </w:rPr>
      </w:pPr>
      <w:r w:rsidRPr="00352179">
        <w:rPr>
          <w:noProof/>
          <w:lang w:val="fr-CA"/>
        </w:rPr>
        <w:t>Ostéoporose Canada informera les candidats internes et externes qui en font la demande des mesures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adaptation pour les personnes handicapées qui seront prises pour favoriser leur participation au processus de recrutement</w:t>
      </w:r>
      <w:r w:rsidR="000D52A6" w:rsidRPr="00352179">
        <w:rPr>
          <w:noProof/>
          <w:lang w:val="fr-CA"/>
        </w:rPr>
        <w:t>.</w:t>
      </w:r>
    </w:p>
    <w:p w14:paraId="4F2D3ADF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15385A9A" w14:textId="49B3982E" w:rsidR="00953C52" w:rsidRPr="00352179" w:rsidRDefault="002D45DA">
      <w:pPr>
        <w:pStyle w:val="Corpsdetexte"/>
        <w:ind w:left="119" w:right="475"/>
        <w:rPr>
          <w:noProof/>
          <w:lang w:val="fr-CA"/>
        </w:rPr>
      </w:pPr>
      <w:r w:rsidRPr="00352179">
        <w:rPr>
          <w:noProof/>
          <w:lang w:val="fr-CA"/>
        </w:rPr>
        <w:t>Les candidats sélectionnés seront informés des mesures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 xml:space="preserve">adaptation disponibles </w:t>
      </w:r>
      <w:r w:rsidRPr="00352179">
        <w:rPr>
          <w:noProof/>
          <w:lang w:val="fr-CA"/>
        </w:rPr>
        <w:t>sur</w:t>
      </w:r>
      <w:r w:rsidRPr="00352179">
        <w:rPr>
          <w:noProof/>
          <w:lang w:val="fr-CA"/>
        </w:rPr>
        <w:t xml:space="preserve"> demande. Les candidats retenus seront informés des politiques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Ostéoporose Canada en matière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 xml:space="preserve">adaptation </w:t>
      </w:r>
      <w:r w:rsidR="003125C6" w:rsidRPr="00352179">
        <w:rPr>
          <w:noProof/>
          <w:lang w:val="fr-CA"/>
        </w:rPr>
        <w:t>au travail pour l</w:t>
      </w:r>
      <w:r w:rsidRPr="00352179">
        <w:rPr>
          <w:noProof/>
          <w:lang w:val="fr-CA"/>
        </w:rPr>
        <w:t>es employés handicapés</w:t>
      </w:r>
      <w:r w:rsidR="000D52A6" w:rsidRPr="00352179">
        <w:rPr>
          <w:noProof/>
          <w:lang w:val="fr-CA"/>
        </w:rPr>
        <w:t>.</w:t>
      </w:r>
    </w:p>
    <w:p w14:paraId="2DF87467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2F965E93" w14:textId="70A0D91C" w:rsidR="00953C52" w:rsidRPr="00352179" w:rsidRDefault="00141645">
      <w:pPr>
        <w:pStyle w:val="Titre2"/>
        <w:spacing w:before="1"/>
        <w:rPr>
          <w:noProof/>
          <w:lang w:val="fr-CA"/>
        </w:rPr>
      </w:pPr>
      <w:r w:rsidRPr="00352179">
        <w:rPr>
          <w:noProof/>
          <w:lang w:val="fr-CA"/>
        </w:rPr>
        <w:t>Renseignements sur les mesures de soutien</w:t>
      </w:r>
    </w:p>
    <w:p w14:paraId="36B6E7FF" w14:textId="77777777" w:rsidR="00953C52" w:rsidRPr="00352179" w:rsidRDefault="00953C52">
      <w:pPr>
        <w:pStyle w:val="Corpsdetexte"/>
        <w:spacing w:before="11"/>
        <w:rPr>
          <w:b/>
          <w:noProof/>
          <w:sz w:val="23"/>
          <w:lang w:val="fr-CA"/>
        </w:rPr>
      </w:pPr>
    </w:p>
    <w:p w14:paraId="21EEFD20" w14:textId="3302822D" w:rsidR="00953C52" w:rsidRPr="00352179" w:rsidRDefault="004B5765">
      <w:pPr>
        <w:pStyle w:val="Corpsdetexte"/>
        <w:ind w:left="120" w:right="154"/>
        <w:rPr>
          <w:noProof/>
          <w:lang w:val="fr-CA"/>
        </w:rPr>
      </w:pPr>
      <w:r w:rsidRPr="00352179">
        <w:rPr>
          <w:noProof/>
          <w:lang w:val="fr-CA"/>
        </w:rPr>
        <w:t xml:space="preserve">Ostéoporose Canada informera </w:t>
      </w:r>
      <w:r w:rsidRPr="00352179">
        <w:rPr>
          <w:noProof/>
          <w:lang w:val="fr-CA"/>
        </w:rPr>
        <w:t xml:space="preserve">ses </w:t>
      </w:r>
      <w:r w:rsidR="000D52A6" w:rsidRPr="00352179">
        <w:rPr>
          <w:noProof/>
          <w:lang w:val="fr-CA"/>
        </w:rPr>
        <w:t>employ</w:t>
      </w:r>
      <w:r w:rsidRPr="00352179">
        <w:rPr>
          <w:noProof/>
          <w:lang w:val="fr-CA"/>
        </w:rPr>
        <w:t>é</w:t>
      </w:r>
      <w:r w:rsidR="000D52A6" w:rsidRPr="00352179">
        <w:rPr>
          <w:noProof/>
          <w:lang w:val="fr-CA"/>
        </w:rPr>
        <w:t xml:space="preserve">s </w:t>
      </w:r>
      <w:r w:rsidRPr="00352179">
        <w:rPr>
          <w:noProof/>
          <w:lang w:val="fr-CA"/>
        </w:rPr>
        <w:t>au sujet de ses</w:t>
      </w:r>
      <w:r w:rsidR="000D52A6" w:rsidRPr="00352179">
        <w:rPr>
          <w:noProof/>
          <w:lang w:val="fr-CA"/>
        </w:rPr>
        <w:t xml:space="preserve"> poli</w:t>
      </w:r>
      <w:r w:rsidRPr="00352179">
        <w:rPr>
          <w:noProof/>
          <w:lang w:val="fr-CA"/>
        </w:rPr>
        <w:t>tiqu</w:t>
      </w:r>
      <w:r w:rsidR="000D52A6" w:rsidRPr="00352179">
        <w:rPr>
          <w:noProof/>
          <w:lang w:val="fr-CA"/>
        </w:rPr>
        <w:t xml:space="preserve">es </w:t>
      </w:r>
      <w:r w:rsidRPr="00352179">
        <w:rPr>
          <w:noProof/>
          <w:lang w:val="fr-CA"/>
        </w:rPr>
        <w:t xml:space="preserve">relatives au soutien des </w:t>
      </w:r>
      <w:r w:rsidR="000D52A6" w:rsidRPr="00352179">
        <w:rPr>
          <w:noProof/>
          <w:lang w:val="fr-CA"/>
        </w:rPr>
        <w:t>employ</w:t>
      </w:r>
      <w:r w:rsidRPr="00352179">
        <w:rPr>
          <w:noProof/>
          <w:lang w:val="fr-CA"/>
        </w:rPr>
        <w:t>é</w:t>
      </w:r>
      <w:r w:rsidR="000D52A6" w:rsidRPr="00352179">
        <w:rPr>
          <w:noProof/>
          <w:lang w:val="fr-CA"/>
        </w:rPr>
        <w:t>s</w:t>
      </w:r>
      <w:r w:rsidR="000D52A6" w:rsidRPr="00352179">
        <w:rPr>
          <w:noProof/>
          <w:spacing w:val="1"/>
          <w:lang w:val="fr-CA"/>
        </w:rPr>
        <w:t xml:space="preserve"> </w:t>
      </w:r>
      <w:r w:rsidRPr="00352179">
        <w:rPr>
          <w:noProof/>
          <w:lang w:val="fr-CA"/>
        </w:rPr>
        <w:t>handicapés</w:t>
      </w:r>
      <w:r w:rsidR="000D52A6" w:rsidRPr="00352179">
        <w:rPr>
          <w:noProof/>
          <w:lang w:val="fr-CA"/>
        </w:rPr>
        <w:t xml:space="preserve">, </w:t>
      </w:r>
      <w:r w:rsidRPr="00352179">
        <w:rPr>
          <w:noProof/>
          <w:lang w:val="fr-CA"/>
        </w:rPr>
        <w:t>y compris ses</w:t>
      </w:r>
      <w:r w:rsidR="000D52A6" w:rsidRPr="00352179">
        <w:rPr>
          <w:noProof/>
          <w:lang w:val="fr-CA"/>
        </w:rPr>
        <w:t xml:space="preserve"> poli</w:t>
      </w:r>
      <w:r w:rsidRPr="00352179">
        <w:rPr>
          <w:noProof/>
          <w:lang w:val="fr-CA"/>
        </w:rPr>
        <w:t>t</w:t>
      </w:r>
      <w:r w:rsidR="000D52A6" w:rsidRPr="00352179">
        <w:rPr>
          <w:noProof/>
          <w:lang w:val="fr-CA"/>
        </w:rPr>
        <w:t>i</w:t>
      </w:r>
      <w:r w:rsidRPr="00352179">
        <w:rPr>
          <w:noProof/>
          <w:lang w:val="fr-CA"/>
        </w:rPr>
        <w:t>que</w:t>
      </w:r>
      <w:r w:rsidR="000D52A6" w:rsidRPr="00352179">
        <w:rPr>
          <w:noProof/>
          <w:lang w:val="fr-CA"/>
        </w:rPr>
        <w:t xml:space="preserve">s </w:t>
      </w:r>
      <w:r w:rsidRPr="00352179">
        <w:rPr>
          <w:noProof/>
          <w:lang w:val="fr-CA"/>
        </w:rPr>
        <w:t>sur l’offre de mesures d’adaptation au travail tenant compte des besoins en matière d’accessibilité des employés liés à leur handicap</w:t>
      </w:r>
      <w:r w:rsidR="000D52A6" w:rsidRPr="00352179">
        <w:rPr>
          <w:noProof/>
          <w:lang w:val="fr-CA"/>
        </w:rPr>
        <w:t>.</w:t>
      </w:r>
    </w:p>
    <w:p w14:paraId="68718625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66342B41" w14:textId="569B6AF1" w:rsidR="00953C52" w:rsidRPr="00352179" w:rsidRDefault="009A7423">
      <w:pPr>
        <w:pStyle w:val="Corpsdetexte"/>
        <w:ind w:left="120"/>
        <w:rPr>
          <w:noProof/>
          <w:lang w:val="fr-CA"/>
        </w:rPr>
      </w:pPr>
      <w:r w:rsidRPr="00352179">
        <w:rPr>
          <w:noProof/>
          <w:lang w:val="fr-CA"/>
        </w:rPr>
        <w:t>Ces dispositions seront prises</w:t>
      </w:r>
      <w:r w:rsidRPr="00352179">
        <w:rPr>
          <w:noProof/>
          <w:lang w:val="fr-CA"/>
        </w:rPr>
        <w:t> </w:t>
      </w:r>
      <w:r w:rsidR="000D52A6" w:rsidRPr="00352179">
        <w:rPr>
          <w:noProof/>
          <w:lang w:val="fr-CA"/>
        </w:rPr>
        <w:t>:</w:t>
      </w:r>
    </w:p>
    <w:p w14:paraId="7A6C5971" w14:textId="6EE792F0" w:rsidR="00953C52" w:rsidRPr="00352179" w:rsidRDefault="000D52A6">
      <w:pPr>
        <w:pStyle w:val="Corpsdetexte"/>
        <w:ind w:left="119"/>
        <w:rPr>
          <w:noProof/>
          <w:lang w:val="fr-CA"/>
        </w:rPr>
      </w:pPr>
      <w:r w:rsidRPr="00352179">
        <w:rPr>
          <w:noProof/>
          <w:lang w:val="fr-CA"/>
        </w:rPr>
        <w:t>-</w:t>
      </w:r>
      <w:r w:rsidR="009A7423" w:rsidRPr="00352179">
        <w:rPr>
          <w:noProof/>
          <w:lang w:val="fr-CA"/>
        </w:rPr>
        <w:t xml:space="preserve"> </w:t>
      </w:r>
      <w:r w:rsidR="009A7423" w:rsidRPr="00352179">
        <w:rPr>
          <w:noProof/>
          <w:lang w:val="fr-CA"/>
        </w:rPr>
        <w:t>au besoin, auprès des nouveaux employés après leur entrée en fonction</w:t>
      </w:r>
      <w:r w:rsidR="00CB7F91" w:rsidRPr="00352179">
        <w:rPr>
          <w:noProof/>
          <w:lang w:val="fr-CA"/>
        </w:rPr>
        <w:t>;</w:t>
      </w:r>
    </w:p>
    <w:p w14:paraId="51703396" w14:textId="5A183CF6" w:rsidR="00CB7F91" w:rsidRPr="00352179" w:rsidRDefault="000D52A6">
      <w:pPr>
        <w:pStyle w:val="Corpsdetexte"/>
        <w:spacing w:line="480" w:lineRule="auto"/>
        <w:ind w:left="119" w:right="236"/>
        <w:rPr>
          <w:noProof/>
          <w:spacing w:val="1"/>
          <w:lang w:val="fr-CA"/>
        </w:rPr>
      </w:pPr>
      <w:r w:rsidRPr="00352179">
        <w:rPr>
          <w:noProof/>
          <w:lang w:val="fr-CA"/>
        </w:rPr>
        <w:t>-</w:t>
      </w:r>
      <w:r w:rsidR="00CB7F91" w:rsidRPr="00352179">
        <w:rPr>
          <w:noProof/>
          <w:lang w:val="fr-CA"/>
        </w:rPr>
        <w:t xml:space="preserve"> </w:t>
      </w:r>
      <w:r w:rsidR="00CB7F91" w:rsidRPr="00352179">
        <w:rPr>
          <w:noProof/>
          <w:lang w:val="fr-CA"/>
        </w:rPr>
        <w:t>chaque fois qu</w:t>
      </w:r>
      <w:r w:rsidR="00CB7F91" w:rsidRPr="00352179">
        <w:rPr>
          <w:noProof/>
          <w:lang w:val="fr-CA"/>
        </w:rPr>
        <w:t>’</w:t>
      </w:r>
      <w:r w:rsidR="00CB7F91" w:rsidRPr="00352179">
        <w:rPr>
          <w:noProof/>
          <w:lang w:val="fr-CA"/>
        </w:rPr>
        <w:t>un changement sera apporté aux politiques d</w:t>
      </w:r>
      <w:r w:rsidR="00CB7F91" w:rsidRPr="00352179">
        <w:rPr>
          <w:noProof/>
          <w:lang w:val="fr-CA"/>
        </w:rPr>
        <w:t>’</w:t>
      </w:r>
      <w:r w:rsidR="00CB7F91" w:rsidRPr="00352179">
        <w:rPr>
          <w:noProof/>
          <w:lang w:val="fr-CA"/>
        </w:rPr>
        <w:t>emploi</w:t>
      </w:r>
      <w:r w:rsidR="00CB7F91" w:rsidRPr="00352179">
        <w:rPr>
          <w:noProof/>
          <w:lang w:val="fr-CA"/>
        </w:rPr>
        <w:t xml:space="preserve"> en vigueur.</w:t>
      </w:r>
      <w:r w:rsidRPr="00352179">
        <w:rPr>
          <w:noProof/>
          <w:spacing w:val="1"/>
          <w:lang w:val="fr-CA"/>
        </w:rPr>
        <w:t xml:space="preserve"> </w:t>
      </w:r>
    </w:p>
    <w:p w14:paraId="29B0356B" w14:textId="7080AD31" w:rsidR="00953C52" w:rsidRPr="00352179" w:rsidRDefault="00DF1E1C" w:rsidP="00DF1E1C">
      <w:pPr>
        <w:pStyle w:val="Corpsdetexte"/>
        <w:spacing w:line="480" w:lineRule="auto"/>
        <w:ind w:left="119" w:right="-485"/>
        <w:rPr>
          <w:noProof/>
          <w:lang w:val="fr-CA"/>
        </w:rPr>
      </w:pPr>
      <w:r w:rsidRPr="00352179">
        <w:rPr>
          <w:noProof/>
          <w:lang w:val="fr-CA"/>
        </w:rPr>
        <w:t>D</w:t>
      </w:r>
      <w:r w:rsidR="00CB7F91" w:rsidRPr="00352179">
        <w:rPr>
          <w:noProof/>
          <w:lang w:val="fr-CA"/>
        </w:rPr>
        <w:t>es aménagements qui tiennent compte des besoins de l</w:t>
      </w:r>
      <w:r w:rsidRPr="00352179">
        <w:rPr>
          <w:noProof/>
          <w:lang w:val="fr-CA"/>
        </w:rPr>
        <w:t>’</w:t>
      </w:r>
      <w:r w:rsidR="00CB7F91" w:rsidRPr="00352179">
        <w:rPr>
          <w:noProof/>
          <w:lang w:val="fr-CA"/>
        </w:rPr>
        <w:t>employé en matière d</w:t>
      </w:r>
      <w:r w:rsidRPr="00352179">
        <w:rPr>
          <w:noProof/>
          <w:lang w:val="fr-CA"/>
        </w:rPr>
        <w:t>’</w:t>
      </w:r>
      <w:r w:rsidR="00CB7F91" w:rsidRPr="00352179">
        <w:rPr>
          <w:noProof/>
          <w:lang w:val="fr-CA"/>
        </w:rPr>
        <w:t>accessibilité</w:t>
      </w:r>
      <w:r w:rsidR="000D52A6" w:rsidRPr="00352179">
        <w:rPr>
          <w:noProof/>
          <w:lang w:val="fr-CA"/>
        </w:rPr>
        <w:t>.</w:t>
      </w:r>
    </w:p>
    <w:p w14:paraId="67FE1CF7" w14:textId="64FA32E3" w:rsidR="00953C52" w:rsidRPr="00352179" w:rsidRDefault="00DF1E1C">
      <w:pPr>
        <w:pStyle w:val="Corpsdetexte"/>
        <w:ind w:left="120" w:right="395"/>
        <w:rPr>
          <w:noProof/>
          <w:lang w:val="fr-CA"/>
        </w:rPr>
      </w:pPr>
      <w:r w:rsidRPr="00352179">
        <w:rPr>
          <w:noProof/>
          <w:lang w:val="fr-CA"/>
        </w:rPr>
        <w:t>Ostéoporose Canada informera les nouveaux employés et les employés déjà en poste de ses politiques de soutien aux employés handicapés, y compris les mesures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adaptation liées à l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emploi pour les personnes handicapées</w:t>
      </w:r>
      <w:r w:rsidR="000D52A6" w:rsidRPr="00352179">
        <w:rPr>
          <w:noProof/>
          <w:lang w:val="fr-CA"/>
        </w:rPr>
        <w:t>.</w:t>
      </w:r>
    </w:p>
    <w:p w14:paraId="1AAA1A6E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0AC4BA9E" w14:textId="4D9528EF" w:rsidR="00953C52" w:rsidRPr="00352179" w:rsidRDefault="00914092">
      <w:pPr>
        <w:pStyle w:val="Corpsdetexte"/>
        <w:ind w:left="119" w:right="89"/>
        <w:rPr>
          <w:noProof/>
          <w:lang w:val="fr-CA"/>
        </w:rPr>
      </w:pPr>
      <w:r w:rsidRPr="00352179">
        <w:rPr>
          <w:noProof/>
          <w:lang w:val="fr-CA"/>
        </w:rPr>
        <w:t>Ostéoporose Canada consultera ses employés handicapés afin de leur fournir les formats accessibles et les aides à la communication dont ils ont besoin pour faire leur travail efficacement et pour être informés des renseignements qui sont généralement disponibles pour tous les employés sur le lieu de travail</w:t>
      </w:r>
      <w:r w:rsidR="000D52A6" w:rsidRPr="00352179">
        <w:rPr>
          <w:noProof/>
          <w:lang w:val="fr-CA"/>
        </w:rPr>
        <w:t>.</w:t>
      </w:r>
    </w:p>
    <w:p w14:paraId="3837EBE8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56F24DC6" w14:textId="22613CD7" w:rsidR="00914092" w:rsidRPr="00352179" w:rsidRDefault="00914092">
      <w:pPr>
        <w:pStyle w:val="Corpsdetexte"/>
        <w:spacing w:before="1"/>
        <w:ind w:left="119" w:right="1223"/>
        <w:rPr>
          <w:noProof/>
          <w:lang w:val="fr-CA"/>
        </w:rPr>
      </w:pPr>
      <w:r w:rsidRPr="00352179">
        <w:rPr>
          <w:noProof/>
          <w:lang w:val="fr-CA"/>
        </w:rPr>
        <w:t>Plans d’adaptation individualisés et d</w:t>
      </w:r>
      <w:r w:rsidR="000D52A6" w:rsidRPr="00352179">
        <w:rPr>
          <w:noProof/>
          <w:lang w:val="fr-CA"/>
        </w:rPr>
        <w:t>ocument</w:t>
      </w:r>
      <w:r w:rsidRPr="00352179">
        <w:rPr>
          <w:noProof/>
          <w:lang w:val="fr-CA"/>
        </w:rPr>
        <w:t>és et Processus de retour au travail</w:t>
      </w:r>
      <w:r w:rsidR="000D52A6" w:rsidRPr="00352179">
        <w:rPr>
          <w:noProof/>
          <w:lang w:val="fr-CA"/>
        </w:rPr>
        <w:t xml:space="preserve"> </w:t>
      </w:r>
    </w:p>
    <w:p w14:paraId="5461F913" w14:textId="41715531" w:rsidR="00953C52" w:rsidRPr="00352179" w:rsidRDefault="005A6E0A">
      <w:pPr>
        <w:pStyle w:val="Corpsdetexte"/>
        <w:spacing w:before="1"/>
        <w:ind w:left="119" w:right="1223"/>
        <w:rPr>
          <w:noProof/>
          <w:lang w:val="fr-CA"/>
        </w:rPr>
      </w:pPr>
      <w:r w:rsidRPr="00352179">
        <w:rPr>
          <w:noProof/>
          <w:lang w:val="fr-CA"/>
        </w:rPr>
        <w:t>Ostéoporose Canada élaborera des plans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adaptation individualisés écrits pour les employés handicapés</w:t>
      </w:r>
      <w:r w:rsidR="000D52A6" w:rsidRPr="00352179">
        <w:rPr>
          <w:noProof/>
          <w:lang w:val="fr-CA"/>
        </w:rPr>
        <w:t>.</w:t>
      </w:r>
    </w:p>
    <w:p w14:paraId="4D9D26EB" w14:textId="77777777" w:rsidR="00953C52" w:rsidRPr="00352179" w:rsidRDefault="00953C52">
      <w:pPr>
        <w:pStyle w:val="Corpsdetexte"/>
        <w:spacing w:before="11"/>
        <w:rPr>
          <w:noProof/>
          <w:sz w:val="23"/>
          <w:lang w:val="fr-CA"/>
        </w:rPr>
      </w:pPr>
    </w:p>
    <w:p w14:paraId="269E0015" w14:textId="095F7836" w:rsidR="00953C52" w:rsidRPr="00352179" w:rsidRDefault="00EC0C93">
      <w:pPr>
        <w:pStyle w:val="Corpsdetexte"/>
        <w:spacing w:before="80"/>
        <w:ind w:left="120"/>
        <w:rPr>
          <w:noProof/>
          <w:lang w:val="fr-CA"/>
        </w:rPr>
      </w:pPr>
      <w:r w:rsidRPr="00352179">
        <w:rPr>
          <w:noProof/>
          <w:lang w:val="fr-CA"/>
        </w:rPr>
        <w:t>Ostéoporose Canada mettra en place un processus documenté pour soutenir les employés qui retournent au travail après s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être absentés pour des raisons liées à leur handicap et qui ont besoin de mesures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adaptation liées à leur handicap pour retourner au travail. Ostéoporose Canada décrira les étapes à suivre pour faciliter le retour au travail et inclura un plan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adaptation individualisé</w:t>
      </w:r>
      <w:r w:rsidR="000D52A6" w:rsidRPr="00352179">
        <w:rPr>
          <w:noProof/>
          <w:lang w:val="fr-CA"/>
        </w:rPr>
        <w:t>.</w:t>
      </w:r>
    </w:p>
    <w:p w14:paraId="563CA330" w14:textId="77777777" w:rsidR="00EC0C93" w:rsidRPr="00352179" w:rsidRDefault="00EC0C93">
      <w:pPr>
        <w:pStyle w:val="Corpsdetexte"/>
        <w:spacing w:before="80"/>
        <w:ind w:left="120"/>
        <w:rPr>
          <w:noProof/>
          <w:lang w:val="fr-CA"/>
        </w:rPr>
      </w:pPr>
    </w:p>
    <w:p w14:paraId="1675F1D5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45CB47CE" w14:textId="64EA1611" w:rsidR="00953C52" w:rsidRPr="00352179" w:rsidRDefault="00BE0A3F">
      <w:pPr>
        <w:pStyle w:val="Titre2"/>
        <w:ind w:left="120"/>
        <w:rPr>
          <w:noProof/>
          <w:lang w:val="fr-CA"/>
        </w:rPr>
      </w:pPr>
      <w:r w:rsidRPr="00352179">
        <w:rPr>
          <w:noProof/>
          <w:lang w:val="fr-CA"/>
        </w:rPr>
        <w:lastRenderedPageBreak/>
        <w:t>Gestion du rendement</w:t>
      </w:r>
      <w:r w:rsidR="000D52A6" w:rsidRPr="00352179">
        <w:rPr>
          <w:noProof/>
          <w:lang w:val="fr-CA"/>
        </w:rPr>
        <w:t>,</w:t>
      </w:r>
      <w:r w:rsidR="000D52A6" w:rsidRPr="00352179">
        <w:rPr>
          <w:noProof/>
          <w:spacing w:val="-6"/>
          <w:lang w:val="fr-CA"/>
        </w:rPr>
        <w:t xml:space="preserve"> </w:t>
      </w:r>
      <w:r w:rsidRPr="00352179">
        <w:rPr>
          <w:noProof/>
          <w:lang w:val="fr-CA"/>
        </w:rPr>
        <w:t>perfectionnement professionnel</w:t>
      </w:r>
    </w:p>
    <w:p w14:paraId="228E71FE" w14:textId="77777777" w:rsidR="00953C52" w:rsidRPr="00352179" w:rsidRDefault="00953C52">
      <w:pPr>
        <w:pStyle w:val="Corpsdetexte"/>
        <w:rPr>
          <w:b/>
          <w:noProof/>
          <w:lang w:val="fr-CA"/>
        </w:rPr>
      </w:pPr>
    </w:p>
    <w:p w14:paraId="4DB7F40A" w14:textId="09E1F2E2" w:rsidR="00953C52" w:rsidRPr="00352179" w:rsidRDefault="00EC0C93">
      <w:pPr>
        <w:pStyle w:val="Corpsdetexte"/>
        <w:ind w:left="120" w:right="141"/>
        <w:rPr>
          <w:noProof/>
          <w:lang w:val="fr-CA"/>
        </w:rPr>
      </w:pPr>
      <w:r w:rsidRPr="00352179">
        <w:rPr>
          <w:noProof/>
          <w:lang w:val="fr-CA"/>
        </w:rPr>
        <w:t>Ostéoporose Canada tiendra compte des besoins ou des plans d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adaptation individualisés des employés afin de donner aux employés handicapés la possibilité de progresser au sein de l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organisation</w:t>
      </w:r>
      <w:r w:rsidR="000D52A6" w:rsidRPr="00352179">
        <w:rPr>
          <w:noProof/>
          <w:lang w:val="fr-CA"/>
        </w:rPr>
        <w:t>.</w:t>
      </w:r>
    </w:p>
    <w:p w14:paraId="251A0A83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73120620" w14:textId="0E8D2135" w:rsidR="00953C52" w:rsidRPr="00352179" w:rsidRDefault="000D52A6">
      <w:pPr>
        <w:pStyle w:val="Corpsdetexte"/>
        <w:ind w:left="120" w:right="688"/>
        <w:jc w:val="both"/>
        <w:rPr>
          <w:noProof/>
          <w:lang w:val="fr-CA"/>
        </w:rPr>
      </w:pPr>
      <w:r w:rsidRPr="00352179">
        <w:rPr>
          <w:noProof/>
          <w:lang w:val="fr-CA"/>
        </w:rPr>
        <w:t>-</w:t>
      </w:r>
      <w:r w:rsidR="00EC0C93" w:rsidRPr="00352179">
        <w:rPr>
          <w:noProof/>
          <w:lang w:val="fr-CA"/>
        </w:rPr>
        <w:t xml:space="preserve"> </w:t>
      </w:r>
      <w:r w:rsidR="00EC0C93" w:rsidRPr="00352179">
        <w:rPr>
          <w:noProof/>
          <w:lang w:val="fr-CA"/>
        </w:rPr>
        <w:t>Nos possibilités de perfectionnement et d</w:t>
      </w:r>
      <w:r w:rsidR="00EC0C93" w:rsidRPr="00352179">
        <w:rPr>
          <w:noProof/>
          <w:lang w:val="fr-CA"/>
        </w:rPr>
        <w:t>’</w:t>
      </w:r>
      <w:r w:rsidR="00EC0C93" w:rsidRPr="00352179">
        <w:rPr>
          <w:noProof/>
          <w:lang w:val="fr-CA"/>
        </w:rPr>
        <w:t>avancement professionnels tiendront compte des besoins de nos employés handicapés en matière d</w:t>
      </w:r>
      <w:r w:rsidR="00EC0C93" w:rsidRPr="00352179">
        <w:rPr>
          <w:noProof/>
          <w:lang w:val="fr-CA"/>
        </w:rPr>
        <w:t>’</w:t>
      </w:r>
      <w:r w:rsidR="00EC0C93" w:rsidRPr="00352179">
        <w:rPr>
          <w:noProof/>
          <w:lang w:val="fr-CA"/>
        </w:rPr>
        <w:t>accessibilité</w:t>
      </w:r>
      <w:r w:rsidR="00EC0C93" w:rsidRPr="00352179">
        <w:rPr>
          <w:noProof/>
          <w:lang w:val="fr-CA"/>
        </w:rPr>
        <w:t>.</w:t>
      </w:r>
    </w:p>
    <w:p w14:paraId="1581DEDB" w14:textId="0FF15BF0" w:rsidR="00953C52" w:rsidRPr="00352179" w:rsidRDefault="000D52A6">
      <w:pPr>
        <w:pStyle w:val="Corpsdetexte"/>
        <w:ind w:left="119" w:right="369"/>
        <w:jc w:val="both"/>
        <w:rPr>
          <w:noProof/>
          <w:lang w:val="fr-CA"/>
        </w:rPr>
      </w:pPr>
      <w:r w:rsidRPr="00352179">
        <w:rPr>
          <w:noProof/>
          <w:lang w:val="fr-CA"/>
        </w:rPr>
        <w:t>-</w:t>
      </w:r>
      <w:r w:rsidR="00EC0C93" w:rsidRPr="00352179">
        <w:rPr>
          <w:noProof/>
          <w:lang w:val="fr-CA"/>
        </w:rPr>
        <w:t xml:space="preserve"> </w:t>
      </w:r>
      <w:r w:rsidR="00EC0C93" w:rsidRPr="00352179">
        <w:rPr>
          <w:noProof/>
          <w:lang w:val="fr-CA"/>
        </w:rPr>
        <w:t>Nous tiendrons compte des besoins en matière d</w:t>
      </w:r>
      <w:r w:rsidR="00EC0C93" w:rsidRPr="00352179">
        <w:rPr>
          <w:noProof/>
          <w:lang w:val="fr-CA"/>
        </w:rPr>
        <w:t>’</w:t>
      </w:r>
      <w:r w:rsidR="00EC0C93" w:rsidRPr="00352179">
        <w:rPr>
          <w:noProof/>
          <w:lang w:val="fr-CA"/>
        </w:rPr>
        <w:t>accessibilité des employés handicapés avant de les affecter à d</w:t>
      </w:r>
      <w:r w:rsidR="00EC0C93" w:rsidRPr="00352179">
        <w:rPr>
          <w:noProof/>
          <w:lang w:val="fr-CA"/>
        </w:rPr>
        <w:t>’</w:t>
      </w:r>
      <w:r w:rsidR="00EC0C93" w:rsidRPr="00352179">
        <w:rPr>
          <w:noProof/>
          <w:lang w:val="fr-CA"/>
        </w:rPr>
        <w:t>autres postes, afin d</w:t>
      </w:r>
      <w:r w:rsidR="00EC0C93" w:rsidRPr="00352179">
        <w:rPr>
          <w:noProof/>
          <w:lang w:val="fr-CA"/>
        </w:rPr>
        <w:t>’</w:t>
      </w:r>
      <w:r w:rsidR="00EC0C93" w:rsidRPr="00352179">
        <w:rPr>
          <w:noProof/>
          <w:lang w:val="fr-CA"/>
        </w:rPr>
        <w:t>assurer la continuité des mesures d</w:t>
      </w:r>
      <w:r w:rsidR="00EC0C93" w:rsidRPr="00352179">
        <w:rPr>
          <w:noProof/>
          <w:lang w:val="fr-CA"/>
        </w:rPr>
        <w:t>’</w:t>
      </w:r>
      <w:r w:rsidR="00EC0C93" w:rsidRPr="00352179">
        <w:rPr>
          <w:noProof/>
          <w:lang w:val="fr-CA"/>
        </w:rPr>
        <w:t>adaptation nécessaires à leurs besoins</w:t>
      </w:r>
      <w:r w:rsidRPr="00352179">
        <w:rPr>
          <w:noProof/>
          <w:lang w:val="fr-CA"/>
        </w:rPr>
        <w:t>.</w:t>
      </w:r>
    </w:p>
    <w:p w14:paraId="324F3A52" w14:textId="77777777" w:rsidR="00953C52" w:rsidRPr="00352179" w:rsidRDefault="00953C52">
      <w:pPr>
        <w:pStyle w:val="Corpsdetexte"/>
        <w:rPr>
          <w:noProof/>
          <w:lang w:val="fr-CA"/>
        </w:rPr>
      </w:pPr>
    </w:p>
    <w:p w14:paraId="247D2F90" w14:textId="2C85F0A5" w:rsidR="00953C52" w:rsidRPr="00352179" w:rsidRDefault="00A04312">
      <w:pPr>
        <w:pStyle w:val="Corpsdetexte"/>
        <w:spacing w:before="1"/>
        <w:ind w:left="119" w:right="770"/>
        <w:jc w:val="both"/>
        <w:rPr>
          <w:noProof/>
          <w:lang w:val="fr-CA"/>
        </w:rPr>
      </w:pPr>
      <w:r w:rsidRPr="00352179">
        <w:rPr>
          <w:noProof/>
          <w:lang w:val="fr-CA"/>
        </w:rPr>
        <w:t>N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>hésitez pas à communiquer avec l</w:t>
      </w:r>
      <w:r w:rsidRPr="00352179">
        <w:rPr>
          <w:noProof/>
          <w:lang w:val="fr-CA"/>
        </w:rPr>
        <w:t>’</w:t>
      </w:r>
      <w:r w:rsidRPr="00352179">
        <w:rPr>
          <w:noProof/>
          <w:lang w:val="fr-CA"/>
        </w:rPr>
        <w:t xml:space="preserve">un des membres du </w:t>
      </w:r>
      <w:r w:rsidR="004B549D" w:rsidRPr="00352179">
        <w:rPr>
          <w:noProof/>
          <w:lang w:val="fr-CA"/>
        </w:rPr>
        <w:t>C</w:t>
      </w:r>
      <w:r w:rsidRPr="00352179">
        <w:rPr>
          <w:noProof/>
          <w:lang w:val="fr-CA"/>
        </w:rPr>
        <w:t xml:space="preserve">omité </w:t>
      </w:r>
      <w:r w:rsidR="004B549D" w:rsidRPr="00352179">
        <w:rPr>
          <w:noProof/>
          <w:lang w:val="fr-CA"/>
        </w:rPr>
        <w:t>sur</w:t>
      </w:r>
      <w:r w:rsidRPr="00352179">
        <w:rPr>
          <w:noProof/>
          <w:lang w:val="fr-CA"/>
        </w:rPr>
        <w:t xml:space="preserve"> la LAPHO ci-dessous pour obtenir de plus amples renseignements ou poser des questions</w:t>
      </w:r>
      <w:r w:rsidR="000D52A6" w:rsidRPr="00352179">
        <w:rPr>
          <w:noProof/>
          <w:lang w:val="fr-CA"/>
        </w:rPr>
        <w:t>.</w:t>
      </w:r>
    </w:p>
    <w:p w14:paraId="14E9BB97" w14:textId="77777777" w:rsidR="00D54D7B" w:rsidRDefault="00D54D7B">
      <w:pPr>
        <w:pStyle w:val="Titre2"/>
        <w:jc w:val="both"/>
        <w:rPr>
          <w:bCs w:val="0"/>
          <w:noProof/>
          <w:lang w:val="fr-CA"/>
        </w:rPr>
      </w:pPr>
    </w:p>
    <w:p w14:paraId="30930424" w14:textId="112A0AB7" w:rsidR="00953C52" w:rsidRPr="00352179" w:rsidRDefault="007E7DBF">
      <w:pPr>
        <w:pStyle w:val="Titre2"/>
        <w:jc w:val="both"/>
        <w:rPr>
          <w:bCs w:val="0"/>
          <w:noProof/>
          <w:lang w:val="fr-CA"/>
        </w:rPr>
      </w:pPr>
      <w:r w:rsidRPr="00352179">
        <w:rPr>
          <w:bCs w:val="0"/>
          <w:noProof/>
          <w:lang w:val="fr-CA"/>
        </w:rPr>
        <w:t xml:space="preserve">Membres du </w:t>
      </w:r>
      <w:r w:rsidR="004B549D" w:rsidRPr="00352179">
        <w:rPr>
          <w:bCs w:val="0"/>
          <w:noProof/>
          <w:lang w:val="fr-CA"/>
        </w:rPr>
        <w:t>C</w:t>
      </w:r>
      <w:r w:rsidRPr="00352179">
        <w:rPr>
          <w:bCs w:val="0"/>
          <w:noProof/>
          <w:lang w:val="fr-CA"/>
        </w:rPr>
        <w:t xml:space="preserve">omité </w:t>
      </w:r>
      <w:r w:rsidR="004B549D" w:rsidRPr="00352179">
        <w:rPr>
          <w:bCs w:val="0"/>
          <w:noProof/>
          <w:lang w:val="fr-CA"/>
        </w:rPr>
        <w:t>sur</w:t>
      </w:r>
      <w:r w:rsidRPr="00352179">
        <w:rPr>
          <w:bCs w:val="0"/>
          <w:noProof/>
          <w:lang w:val="fr-CA"/>
        </w:rPr>
        <w:t xml:space="preserve"> la LAPHO</w:t>
      </w:r>
    </w:p>
    <w:p w14:paraId="1312AF53" w14:textId="77777777" w:rsidR="00953C52" w:rsidRPr="00352179" w:rsidRDefault="00953C52">
      <w:pPr>
        <w:pStyle w:val="Corpsdetexte"/>
        <w:rPr>
          <w:b/>
          <w:noProof/>
          <w:lang w:val="fr-CA"/>
        </w:rPr>
      </w:pPr>
    </w:p>
    <w:p w14:paraId="0C8E1C94" w14:textId="4AB1648C" w:rsidR="007E7DBF" w:rsidRPr="00352179" w:rsidRDefault="000D52A6" w:rsidP="007E7DBF">
      <w:pPr>
        <w:pStyle w:val="Corpsdetexte"/>
        <w:ind w:left="120" w:right="-485"/>
        <w:rPr>
          <w:noProof/>
          <w:color w:val="0000FF"/>
          <w:spacing w:val="-64"/>
          <w:lang w:val="fr-CA"/>
        </w:rPr>
      </w:pPr>
      <w:r w:rsidRPr="00352179">
        <w:rPr>
          <w:noProof/>
          <w:lang w:val="fr-CA"/>
        </w:rPr>
        <w:t xml:space="preserve">Laurie Georges, </w:t>
      </w:r>
      <w:r w:rsidR="007E7DBF" w:rsidRPr="00352179">
        <w:rPr>
          <w:noProof/>
          <w:lang w:val="fr-CA"/>
        </w:rPr>
        <w:t>d</w:t>
      </w:r>
      <w:r w:rsidRPr="00352179">
        <w:rPr>
          <w:noProof/>
          <w:lang w:val="fr-CA"/>
        </w:rPr>
        <w:t>irectr</w:t>
      </w:r>
      <w:r w:rsidR="007E7DBF" w:rsidRPr="00352179">
        <w:rPr>
          <w:noProof/>
          <w:lang w:val="fr-CA"/>
        </w:rPr>
        <w:t>ice</w:t>
      </w:r>
      <w:r w:rsidRPr="00352179">
        <w:rPr>
          <w:noProof/>
          <w:lang w:val="fr-CA"/>
        </w:rPr>
        <w:t xml:space="preserve"> </w:t>
      </w:r>
      <w:r w:rsidR="007E7DBF" w:rsidRPr="00352179">
        <w:rPr>
          <w:noProof/>
          <w:lang w:val="fr-CA"/>
        </w:rPr>
        <w:t>des fi</w:t>
      </w:r>
      <w:r w:rsidRPr="00352179">
        <w:rPr>
          <w:noProof/>
          <w:lang w:val="fr-CA"/>
        </w:rPr>
        <w:t>nance</w:t>
      </w:r>
      <w:r w:rsidR="007E7DBF" w:rsidRPr="00352179">
        <w:rPr>
          <w:noProof/>
          <w:lang w:val="fr-CA"/>
        </w:rPr>
        <w:t>s</w:t>
      </w:r>
      <w:r w:rsidRPr="00352179">
        <w:rPr>
          <w:noProof/>
          <w:lang w:val="fr-CA"/>
        </w:rPr>
        <w:t>/R</w:t>
      </w:r>
      <w:r w:rsidR="007E7DBF" w:rsidRPr="00352179">
        <w:rPr>
          <w:noProof/>
          <w:lang w:val="fr-CA"/>
        </w:rPr>
        <w:t>H</w:t>
      </w:r>
      <w:r w:rsidRPr="00352179">
        <w:rPr>
          <w:noProof/>
          <w:lang w:val="fr-CA"/>
        </w:rPr>
        <w:t xml:space="preserve"> </w:t>
      </w:r>
      <w:hyperlink r:id="rId9">
        <w:r w:rsidRPr="00352179">
          <w:rPr>
            <w:noProof/>
            <w:color w:val="0000FF"/>
            <w:u w:val="single" w:color="0000FF"/>
            <w:lang w:val="fr-CA"/>
          </w:rPr>
          <w:t>lgeorges@osteoporosis.ca</w:t>
        </w:r>
      </w:hyperlink>
      <w:r w:rsidRPr="00352179">
        <w:rPr>
          <w:noProof/>
          <w:color w:val="0000FF"/>
          <w:spacing w:val="-64"/>
          <w:lang w:val="fr-CA"/>
        </w:rPr>
        <w:t xml:space="preserve"> </w:t>
      </w:r>
    </w:p>
    <w:p w14:paraId="4EDCB940" w14:textId="02CA536C" w:rsidR="00953C52" w:rsidRPr="00352179" w:rsidRDefault="000D52A6" w:rsidP="007E7DBF">
      <w:pPr>
        <w:pStyle w:val="Corpsdetexte"/>
        <w:ind w:left="120" w:right="-485"/>
        <w:rPr>
          <w:noProof/>
          <w:lang w:val="fr-CA"/>
        </w:rPr>
      </w:pPr>
      <w:r w:rsidRPr="00352179">
        <w:rPr>
          <w:noProof/>
          <w:lang w:val="fr-CA"/>
        </w:rPr>
        <w:t>Monica</w:t>
      </w:r>
      <w:r w:rsidRPr="00352179">
        <w:rPr>
          <w:noProof/>
          <w:spacing w:val="-1"/>
          <w:lang w:val="fr-CA"/>
        </w:rPr>
        <w:t xml:space="preserve"> </w:t>
      </w:r>
      <w:r w:rsidRPr="00352179">
        <w:rPr>
          <w:noProof/>
          <w:lang w:val="fr-CA"/>
        </w:rPr>
        <w:t>Menecola,</w:t>
      </w:r>
      <w:r w:rsidRPr="00352179">
        <w:rPr>
          <w:noProof/>
          <w:spacing w:val="-4"/>
          <w:lang w:val="fr-CA"/>
        </w:rPr>
        <w:t xml:space="preserve"> </w:t>
      </w:r>
      <w:r w:rsidR="00F463C3" w:rsidRPr="00352179">
        <w:rPr>
          <w:noProof/>
          <w:lang w:val="fr-CA"/>
        </w:rPr>
        <w:t>directrice, Intégration régionale,</w:t>
      </w:r>
      <w:r w:rsidRPr="00352179">
        <w:rPr>
          <w:noProof/>
          <w:spacing w:val="-2"/>
          <w:lang w:val="fr-CA"/>
        </w:rPr>
        <w:t xml:space="preserve"> </w:t>
      </w:r>
      <w:r w:rsidRPr="00352179">
        <w:rPr>
          <w:noProof/>
          <w:lang w:val="fr-CA"/>
        </w:rPr>
        <w:t>Simcoe</w:t>
      </w:r>
      <w:r w:rsidRPr="00352179">
        <w:rPr>
          <w:noProof/>
          <w:spacing w:val="-3"/>
          <w:lang w:val="fr-CA"/>
        </w:rPr>
        <w:t xml:space="preserve"> </w:t>
      </w:r>
      <w:hyperlink r:id="rId10">
        <w:r w:rsidRPr="00352179">
          <w:rPr>
            <w:noProof/>
            <w:color w:val="0000FF"/>
            <w:u w:val="single" w:color="0000FF"/>
            <w:lang w:val="fr-CA"/>
          </w:rPr>
          <w:t>mmenecola@osteoporosis.ca</w:t>
        </w:r>
      </w:hyperlink>
    </w:p>
    <w:p w14:paraId="5144D437" w14:textId="6217BE89" w:rsidR="007E7DBF" w:rsidRPr="00352179" w:rsidRDefault="000D52A6" w:rsidP="007E7DBF">
      <w:pPr>
        <w:pStyle w:val="Corpsdetexte"/>
        <w:ind w:left="120" w:right="-485"/>
        <w:rPr>
          <w:noProof/>
          <w:color w:val="0000FF"/>
          <w:spacing w:val="1"/>
          <w:lang w:val="fr-CA"/>
        </w:rPr>
      </w:pPr>
      <w:r w:rsidRPr="00352179">
        <w:rPr>
          <w:noProof/>
          <w:lang w:val="fr-CA"/>
        </w:rPr>
        <w:t xml:space="preserve">Kate Harvey, </w:t>
      </w:r>
      <w:r w:rsidR="00F463C3" w:rsidRPr="00352179">
        <w:rPr>
          <w:noProof/>
          <w:lang w:val="fr-CA"/>
        </w:rPr>
        <w:t>directrice,</w:t>
      </w:r>
      <w:r w:rsidR="00B74E4A" w:rsidRPr="00352179">
        <w:rPr>
          <w:noProof/>
          <w:lang w:val="fr-CA"/>
        </w:rPr>
        <w:t xml:space="preserve"> </w:t>
      </w:r>
      <w:r w:rsidR="00F463C3" w:rsidRPr="00352179">
        <w:rPr>
          <w:noProof/>
          <w:lang w:val="fr-CA"/>
        </w:rPr>
        <w:t>Intégration régionale,</w:t>
      </w:r>
      <w:r w:rsidR="00F463C3" w:rsidRPr="00352179">
        <w:rPr>
          <w:noProof/>
          <w:lang w:val="fr-CA"/>
        </w:rPr>
        <w:t xml:space="preserve"> </w:t>
      </w:r>
      <w:r w:rsidRPr="00352179">
        <w:rPr>
          <w:noProof/>
          <w:lang w:val="fr-CA"/>
        </w:rPr>
        <w:t xml:space="preserve">Waterloo/Wellington </w:t>
      </w:r>
      <w:hyperlink r:id="rId11">
        <w:r w:rsidRPr="00352179">
          <w:rPr>
            <w:noProof/>
            <w:color w:val="0000FF"/>
            <w:u w:val="single" w:color="0000FF"/>
            <w:lang w:val="fr-CA"/>
          </w:rPr>
          <w:t>kharvey@osteoporosis.ca</w:t>
        </w:r>
      </w:hyperlink>
      <w:r w:rsidRPr="00352179">
        <w:rPr>
          <w:noProof/>
          <w:color w:val="0000FF"/>
          <w:spacing w:val="1"/>
          <w:lang w:val="fr-CA"/>
        </w:rPr>
        <w:t xml:space="preserve"> </w:t>
      </w:r>
    </w:p>
    <w:p w14:paraId="623AD184" w14:textId="16F67B5B" w:rsidR="007E7DBF" w:rsidRPr="00352179" w:rsidRDefault="000D52A6" w:rsidP="007E7DBF">
      <w:pPr>
        <w:pStyle w:val="Corpsdetexte"/>
        <w:ind w:left="120" w:right="-485"/>
        <w:rPr>
          <w:noProof/>
          <w:color w:val="0000FF"/>
          <w:spacing w:val="-64"/>
          <w:lang w:val="fr-CA"/>
        </w:rPr>
      </w:pPr>
      <w:r w:rsidRPr="00352179">
        <w:rPr>
          <w:noProof/>
          <w:lang w:val="fr-CA"/>
        </w:rPr>
        <w:t xml:space="preserve">Judy Porteous, </w:t>
      </w:r>
      <w:r w:rsidR="00F463C3" w:rsidRPr="00352179">
        <w:rPr>
          <w:noProof/>
          <w:lang w:val="fr-CA"/>
        </w:rPr>
        <w:t>directrice, Intégration régionale,</w:t>
      </w:r>
      <w:r w:rsidR="00F463C3" w:rsidRPr="00352179">
        <w:rPr>
          <w:noProof/>
          <w:lang w:val="fr-CA"/>
        </w:rPr>
        <w:t xml:space="preserve"> </w:t>
      </w:r>
      <w:r w:rsidRPr="00352179">
        <w:rPr>
          <w:noProof/>
          <w:lang w:val="fr-CA"/>
        </w:rPr>
        <w:t xml:space="preserve">Grey Bruce/Dufferin </w:t>
      </w:r>
      <w:hyperlink r:id="rId12">
        <w:r w:rsidRPr="00352179">
          <w:rPr>
            <w:noProof/>
            <w:color w:val="0000FF"/>
            <w:u w:val="single" w:color="0000FF"/>
            <w:lang w:val="fr-CA"/>
          </w:rPr>
          <w:t>jporteous@osteoporosis.ca</w:t>
        </w:r>
      </w:hyperlink>
      <w:r w:rsidRPr="00352179">
        <w:rPr>
          <w:noProof/>
          <w:color w:val="0000FF"/>
          <w:spacing w:val="-64"/>
          <w:lang w:val="fr-CA"/>
        </w:rPr>
        <w:t xml:space="preserve"> </w:t>
      </w:r>
    </w:p>
    <w:p w14:paraId="04BBABA3" w14:textId="65CE50AB" w:rsidR="00953C52" w:rsidRDefault="000D52A6" w:rsidP="007E7DBF">
      <w:pPr>
        <w:pStyle w:val="Corpsdetexte"/>
        <w:ind w:left="120" w:right="-485"/>
        <w:rPr>
          <w:noProof/>
          <w:color w:val="0000FF"/>
          <w:u w:val="single" w:color="0000FF"/>
          <w:lang w:val="fr-CA"/>
        </w:rPr>
      </w:pPr>
      <w:r w:rsidRPr="00352179">
        <w:rPr>
          <w:noProof/>
          <w:lang w:val="fr-CA"/>
        </w:rPr>
        <w:t xml:space="preserve">Matthew Rocheford, </w:t>
      </w:r>
      <w:r w:rsidR="004B549D" w:rsidRPr="00352179">
        <w:rPr>
          <w:noProof/>
          <w:lang w:val="fr-CA"/>
        </w:rPr>
        <w:t>directeur</w:t>
      </w:r>
      <w:r w:rsidRPr="00352179">
        <w:rPr>
          <w:noProof/>
          <w:lang w:val="fr-CA"/>
        </w:rPr>
        <w:t>, D</w:t>
      </w:r>
      <w:r w:rsidR="004B549D" w:rsidRPr="00352179">
        <w:rPr>
          <w:noProof/>
          <w:lang w:val="fr-CA"/>
        </w:rPr>
        <w:t>é</w:t>
      </w:r>
      <w:r w:rsidRPr="00352179">
        <w:rPr>
          <w:noProof/>
          <w:lang w:val="fr-CA"/>
        </w:rPr>
        <w:t>velop</w:t>
      </w:r>
      <w:r w:rsidR="004B549D" w:rsidRPr="00352179">
        <w:rPr>
          <w:noProof/>
          <w:lang w:val="fr-CA"/>
        </w:rPr>
        <w:t>pe</w:t>
      </w:r>
      <w:r w:rsidRPr="00352179">
        <w:rPr>
          <w:noProof/>
          <w:lang w:val="fr-CA"/>
        </w:rPr>
        <w:t xml:space="preserve">ment </w:t>
      </w:r>
      <w:r w:rsidR="004B549D" w:rsidRPr="00352179">
        <w:rPr>
          <w:noProof/>
          <w:lang w:val="fr-CA"/>
        </w:rPr>
        <w:t>et</w:t>
      </w:r>
      <w:r w:rsidRPr="00352179">
        <w:rPr>
          <w:noProof/>
          <w:lang w:val="fr-CA"/>
        </w:rPr>
        <w:t xml:space="preserve"> </w:t>
      </w:r>
      <w:r w:rsidR="0062526D" w:rsidRPr="00352179">
        <w:rPr>
          <w:noProof/>
          <w:lang w:val="fr-CA"/>
        </w:rPr>
        <w:t>m</w:t>
      </w:r>
      <w:r w:rsidRPr="00352179">
        <w:rPr>
          <w:noProof/>
          <w:lang w:val="fr-CA"/>
        </w:rPr>
        <w:t>arketing</w:t>
      </w:r>
      <w:r w:rsidR="004B549D" w:rsidRPr="00352179">
        <w:rPr>
          <w:noProof/>
          <w:lang w:val="fr-CA"/>
        </w:rPr>
        <w:t xml:space="preserve"> Web</w:t>
      </w:r>
      <w:r w:rsidRPr="00352179">
        <w:rPr>
          <w:noProof/>
          <w:spacing w:val="1"/>
          <w:lang w:val="fr-CA"/>
        </w:rPr>
        <w:t xml:space="preserve"> </w:t>
      </w:r>
      <w:hyperlink r:id="rId13">
        <w:r w:rsidRPr="00352179">
          <w:rPr>
            <w:noProof/>
            <w:color w:val="0000FF"/>
            <w:u w:val="single" w:color="0000FF"/>
            <w:lang w:val="fr-CA"/>
          </w:rPr>
          <w:t>mrocheford@osteoporosis.ca</w:t>
        </w:r>
      </w:hyperlink>
    </w:p>
    <w:p w14:paraId="36F98E88" w14:textId="1EDDCC27" w:rsidR="00D54D7B" w:rsidRDefault="00D54D7B" w:rsidP="007E7DBF">
      <w:pPr>
        <w:pStyle w:val="Corpsdetexte"/>
        <w:ind w:left="120" w:right="-485"/>
        <w:rPr>
          <w:lang w:val="fr-CA"/>
        </w:rPr>
      </w:pPr>
    </w:p>
    <w:p w14:paraId="3DEDB85A" w14:textId="0648A180" w:rsidR="00D54D7B" w:rsidRDefault="00D54D7B" w:rsidP="007E7DBF">
      <w:pPr>
        <w:pStyle w:val="Corpsdetexte"/>
        <w:ind w:left="120" w:right="-485"/>
        <w:rPr>
          <w:lang w:val="fr-CA"/>
        </w:rPr>
      </w:pPr>
    </w:p>
    <w:p w14:paraId="2B6854F0" w14:textId="77777777" w:rsidR="00D54D7B" w:rsidRDefault="00D54D7B" w:rsidP="007E7DBF">
      <w:pPr>
        <w:pStyle w:val="Corpsdetexte"/>
        <w:ind w:left="120" w:right="-485"/>
        <w:rPr>
          <w:lang w:val="fr-CA"/>
        </w:rPr>
      </w:pPr>
    </w:p>
    <w:p w14:paraId="7F434709" w14:textId="2D60A76F" w:rsidR="00D54D7B" w:rsidRPr="004E1290" w:rsidRDefault="00C07565" w:rsidP="00D54D7B">
      <w:pPr>
        <w:pStyle w:val="Corpsdetexte"/>
        <w:spacing w:before="11"/>
        <w:rPr>
          <w:i/>
          <w:iCs/>
          <w:noProof/>
          <w:sz w:val="16"/>
          <w:szCs w:val="16"/>
          <w:lang w:val="fr-CA"/>
        </w:rPr>
      </w:pPr>
      <w:r w:rsidRPr="004E1290">
        <w:rPr>
          <w:i/>
          <w:iCs/>
          <w:noProof/>
          <w:sz w:val="16"/>
          <w:szCs w:val="16"/>
          <w:lang w:val="fr-CA"/>
        </w:rPr>
        <w:t>Dans le présent document</w:t>
      </w:r>
      <w:r w:rsidR="00D54D7B" w:rsidRPr="004E1290">
        <w:rPr>
          <w:i/>
          <w:iCs/>
          <w:noProof/>
          <w:sz w:val="16"/>
          <w:szCs w:val="16"/>
          <w:lang w:val="fr-CA"/>
        </w:rPr>
        <w:t>, le</w:t>
      </w:r>
      <w:r w:rsidR="00D54D7B" w:rsidRPr="004E1290">
        <w:rPr>
          <w:i/>
          <w:iCs/>
          <w:noProof/>
          <w:sz w:val="16"/>
          <w:szCs w:val="16"/>
          <w:lang w:val="fr-CA"/>
        </w:rPr>
        <w:t xml:space="preserve"> générique masculin est utilisé sans discrimination et uniquement dans le but d’alléger le texte.</w:t>
      </w:r>
    </w:p>
    <w:p w14:paraId="46A33C0B" w14:textId="77777777" w:rsidR="00D54D7B" w:rsidRPr="00352179" w:rsidRDefault="00D54D7B" w:rsidP="007E7DBF">
      <w:pPr>
        <w:pStyle w:val="Corpsdetexte"/>
        <w:ind w:left="120" w:right="-485"/>
        <w:rPr>
          <w:noProof/>
          <w:lang w:val="fr-CA"/>
        </w:rPr>
      </w:pPr>
    </w:p>
    <w:sectPr w:rsidR="00D54D7B" w:rsidRPr="00352179">
      <w:headerReference w:type="default" r:id="rId14"/>
      <w:pgSz w:w="12240" w:h="15840"/>
      <w:pgMar w:top="1360" w:right="13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73A0" w14:textId="77777777" w:rsidR="00DD1BA5" w:rsidRDefault="00DD1BA5">
      <w:r>
        <w:separator/>
      </w:r>
    </w:p>
  </w:endnote>
  <w:endnote w:type="continuationSeparator" w:id="0">
    <w:p w14:paraId="55870DDE" w14:textId="77777777" w:rsidR="00DD1BA5" w:rsidRDefault="00DD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6E46" w14:textId="77777777" w:rsidR="00DD1BA5" w:rsidRDefault="00DD1BA5">
      <w:r>
        <w:separator/>
      </w:r>
    </w:p>
  </w:footnote>
  <w:footnote w:type="continuationSeparator" w:id="0">
    <w:p w14:paraId="0AEF1640" w14:textId="77777777" w:rsidR="00DD1BA5" w:rsidRDefault="00DD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A785" w14:textId="77777777" w:rsidR="00953C52" w:rsidRDefault="009D357C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734635" wp14:editId="4CF80F30">
              <wp:simplePos x="0" y="0"/>
              <wp:positionH relativeFrom="page">
                <wp:posOffset>903767</wp:posOffset>
              </wp:positionH>
              <wp:positionV relativeFrom="page">
                <wp:posOffset>903767</wp:posOffset>
              </wp:positionV>
              <wp:extent cx="712382" cy="196215"/>
              <wp:effectExtent l="0" t="0" r="12065" b="698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2382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0D7D5" w14:textId="1C6F161B" w:rsidR="00953C52" w:rsidRDefault="000D52A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Action</w:t>
                          </w:r>
                          <w:r w:rsidR="00471D27">
                            <w:rPr>
                              <w:b/>
                              <w:sz w:val="24"/>
                            </w:rPr>
                            <w:t> </w:t>
                          </w:r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3463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15pt;margin-top:71.15pt;width:56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" filled="f" stroked="f">
              <v:path arrowok="t"/>
              <v:textbox inset="0,0,0,0">
                <w:txbxContent>
                  <w:p w14:paraId="43D0D7D5" w14:textId="1C6F161B" w:rsidR="00953C52" w:rsidRDefault="000D52A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Action</w:t>
                    </w:r>
                    <w:r w:rsidR="00471D27">
                      <w:rPr>
                        <w:b/>
                        <w:sz w:val="24"/>
                      </w:rPr>
                      <w:t> 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093C" w14:textId="77777777" w:rsidR="00953C52" w:rsidRDefault="00953C52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58F3"/>
    <w:multiLevelType w:val="hybridMultilevel"/>
    <w:tmpl w:val="57EC72F4"/>
    <w:lvl w:ilvl="0" w:tplc="9C04D196">
      <w:start w:val="1"/>
      <w:numFmt w:val="upperLetter"/>
      <w:lvlText w:val="%1."/>
      <w:lvlJc w:val="left"/>
      <w:pPr>
        <w:ind w:left="424" w:hanging="305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ED0CA4C8">
      <w:numFmt w:val="bullet"/>
      <w:lvlText w:val="•"/>
      <w:lvlJc w:val="left"/>
      <w:pPr>
        <w:ind w:left="1336" w:hanging="305"/>
      </w:pPr>
      <w:rPr>
        <w:rFonts w:hint="default"/>
      </w:rPr>
    </w:lvl>
    <w:lvl w:ilvl="2" w:tplc="07E8B460">
      <w:numFmt w:val="bullet"/>
      <w:lvlText w:val="•"/>
      <w:lvlJc w:val="left"/>
      <w:pPr>
        <w:ind w:left="2252" w:hanging="305"/>
      </w:pPr>
      <w:rPr>
        <w:rFonts w:hint="default"/>
      </w:rPr>
    </w:lvl>
    <w:lvl w:ilvl="3" w:tplc="5E7E7238"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42B80966">
      <w:numFmt w:val="bullet"/>
      <w:lvlText w:val="•"/>
      <w:lvlJc w:val="left"/>
      <w:pPr>
        <w:ind w:left="4084" w:hanging="305"/>
      </w:pPr>
      <w:rPr>
        <w:rFonts w:hint="default"/>
      </w:rPr>
    </w:lvl>
    <w:lvl w:ilvl="5" w:tplc="CD4EACA0">
      <w:numFmt w:val="bullet"/>
      <w:lvlText w:val="•"/>
      <w:lvlJc w:val="left"/>
      <w:pPr>
        <w:ind w:left="5000" w:hanging="305"/>
      </w:pPr>
      <w:rPr>
        <w:rFonts w:hint="default"/>
      </w:rPr>
    </w:lvl>
    <w:lvl w:ilvl="6" w:tplc="1E38ADB0">
      <w:numFmt w:val="bullet"/>
      <w:lvlText w:val="•"/>
      <w:lvlJc w:val="left"/>
      <w:pPr>
        <w:ind w:left="5916" w:hanging="305"/>
      </w:pPr>
      <w:rPr>
        <w:rFonts w:hint="default"/>
      </w:rPr>
    </w:lvl>
    <w:lvl w:ilvl="7" w:tplc="C338EC96">
      <w:numFmt w:val="bullet"/>
      <w:lvlText w:val="•"/>
      <w:lvlJc w:val="left"/>
      <w:pPr>
        <w:ind w:left="6832" w:hanging="305"/>
      </w:pPr>
      <w:rPr>
        <w:rFonts w:hint="default"/>
      </w:rPr>
    </w:lvl>
    <w:lvl w:ilvl="8" w:tplc="DF22D976">
      <w:numFmt w:val="bullet"/>
      <w:lvlText w:val="•"/>
      <w:lvlJc w:val="left"/>
      <w:pPr>
        <w:ind w:left="7748" w:hanging="305"/>
      </w:pPr>
      <w:rPr>
        <w:rFonts w:hint="default"/>
      </w:rPr>
    </w:lvl>
  </w:abstractNum>
  <w:abstractNum w:abstractNumId="1" w15:restartNumberingAfterBreak="0">
    <w:nsid w:val="645F5154"/>
    <w:multiLevelType w:val="hybridMultilevel"/>
    <w:tmpl w:val="995850AA"/>
    <w:lvl w:ilvl="0" w:tplc="041CF508">
      <w:start w:val="1"/>
      <w:numFmt w:val="decimal"/>
      <w:lvlText w:val="%1."/>
      <w:lvlJc w:val="left"/>
      <w:pPr>
        <w:ind w:left="120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77E5818">
      <w:numFmt w:val="bullet"/>
      <w:lvlText w:val="•"/>
      <w:lvlJc w:val="left"/>
      <w:pPr>
        <w:ind w:left="1066" w:hanging="269"/>
      </w:pPr>
      <w:rPr>
        <w:rFonts w:hint="default"/>
      </w:rPr>
    </w:lvl>
    <w:lvl w:ilvl="2" w:tplc="EB305762">
      <w:numFmt w:val="bullet"/>
      <w:lvlText w:val="•"/>
      <w:lvlJc w:val="left"/>
      <w:pPr>
        <w:ind w:left="2012" w:hanging="269"/>
      </w:pPr>
      <w:rPr>
        <w:rFonts w:hint="default"/>
      </w:rPr>
    </w:lvl>
    <w:lvl w:ilvl="3" w:tplc="AE72CEA8">
      <w:numFmt w:val="bullet"/>
      <w:lvlText w:val="•"/>
      <w:lvlJc w:val="left"/>
      <w:pPr>
        <w:ind w:left="2958" w:hanging="269"/>
      </w:pPr>
      <w:rPr>
        <w:rFonts w:hint="default"/>
      </w:rPr>
    </w:lvl>
    <w:lvl w:ilvl="4" w:tplc="B99E8194">
      <w:numFmt w:val="bullet"/>
      <w:lvlText w:val="•"/>
      <w:lvlJc w:val="left"/>
      <w:pPr>
        <w:ind w:left="3904" w:hanging="269"/>
      </w:pPr>
      <w:rPr>
        <w:rFonts w:hint="default"/>
      </w:rPr>
    </w:lvl>
    <w:lvl w:ilvl="5" w:tplc="7CB6AEEC">
      <w:numFmt w:val="bullet"/>
      <w:lvlText w:val="•"/>
      <w:lvlJc w:val="left"/>
      <w:pPr>
        <w:ind w:left="4850" w:hanging="269"/>
      </w:pPr>
      <w:rPr>
        <w:rFonts w:hint="default"/>
      </w:rPr>
    </w:lvl>
    <w:lvl w:ilvl="6" w:tplc="45F666CE">
      <w:numFmt w:val="bullet"/>
      <w:lvlText w:val="•"/>
      <w:lvlJc w:val="left"/>
      <w:pPr>
        <w:ind w:left="5796" w:hanging="269"/>
      </w:pPr>
      <w:rPr>
        <w:rFonts w:hint="default"/>
      </w:rPr>
    </w:lvl>
    <w:lvl w:ilvl="7" w:tplc="835C015A">
      <w:numFmt w:val="bullet"/>
      <w:lvlText w:val="•"/>
      <w:lvlJc w:val="left"/>
      <w:pPr>
        <w:ind w:left="6742" w:hanging="269"/>
      </w:pPr>
      <w:rPr>
        <w:rFonts w:hint="default"/>
      </w:rPr>
    </w:lvl>
    <w:lvl w:ilvl="8" w:tplc="3446C9F4">
      <w:numFmt w:val="bullet"/>
      <w:lvlText w:val="•"/>
      <w:lvlJc w:val="left"/>
      <w:pPr>
        <w:ind w:left="7688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52"/>
    <w:rsid w:val="000C6971"/>
    <w:rsid w:val="000D52A6"/>
    <w:rsid w:val="000E234B"/>
    <w:rsid w:val="00141645"/>
    <w:rsid w:val="0014591F"/>
    <w:rsid w:val="001C4BDB"/>
    <w:rsid w:val="001E2D20"/>
    <w:rsid w:val="001F12B0"/>
    <w:rsid w:val="002922F5"/>
    <w:rsid w:val="002D45DA"/>
    <w:rsid w:val="003125C6"/>
    <w:rsid w:val="00352179"/>
    <w:rsid w:val="003C27F8"/>
    <w:rsid w:val="003C567A"/>
    <w:rsid w:val="003C6CC2"/>
    <w:rsid w:val="003E1EDB"/>
    <w:rsid w:val="003E69CD"/>
    <w:rsid w:val="00440787"/>
    <w:rsid w:val="00471D27"/>
    <w:rsid w:val="00485621"/>
    <w:rsid w:val="004A4B98"/>
    <w:rsid w:val="004B549D"/>
    <w:rsid w:val="004B5765"/>
    <w:rsid w:val="004E1290"/>
    <w:rsid w:val="005176A6"/>
    <w:rsid w:val="00544743"/>
    <w:rsid w:val="00551A45"/>
    <w:rsid w:val="005A6E0A"/>
    <w:rsid w:val="0062526D"/>
    <w:rsid w:val="00720302"/>
    <w:rsid w:val="007312A4"/>
    <w:rsid w:val="00741DBD"/>
    <w:rsid w:val="0075106B"/>
    <w:rsid w:val="00773EA6"/>
    <w:rsid w:val="00790B6C"/>
    <w:rsid w:val="007E7DBF"/>
    <w:rsid w:val="008053EE"/>
    <w:rsid w:val="00893526"/>
    <w:rsid w:val="008C6956"/>
    <w:rsid w:val="00914092"/>
    <w:rsid w:val="0092162E"/>
    <w:rsid w:val="00925B8D"/>
    <w:rsid w:val="00953C52"/>
    <w:rsid w:val="00970FEB"/>
    <w:rsid w:val="009751CF"/>
    <w:rsid w:val="009839AB"/>
    <w:rsid w:val="009A7423"/>
    <w:rsid w:val="009D357C"/>
    <w:rsid w:val="009D5E9A"/>
    <w:rsid w:val="00A04312"/>
    <w:rsid w:val="00A301F4"/>
    <w:rsid w:val="00AC2A48"/>
    <w:rsid w:val="00B15FE9"/>
    <w:rsid w:val="00B22C7A"/>
    <w:rsid w:val="00B62A33"/>
    <w:rsid w:val="00B74E4A"/>
    <w:rsid w:val="00BE0A3F"/>
    <w:rsid w:val="00BF42B7"/>
    <w:rsid w:val="00C07565"/>
    <w:rsid w:val="00C628EB"/>
    <w:rsid w:val="00C85895"/>
    <w:rsid w:val="00CB7F91"/>
    <w:rsid w:val="00CD7A66"/>
    <w:rsid w:val="00D228D6"/>
    <w:rsid w:val="00D54D7B"/>
    <w:rsid w:val="00D71AF1"/>
    <w:rsid w:val="00D72284"/>
    <w:rsid w:val="00D802D9"/>
    <w:rsid w:val="00D9318C"/>
    <w:rsid w:val="00DA7EC3"/>
    <w:rsid w:val="00DD1BA5"/>
    <w:rsid w:val="00DF1E1C"/>
    <w:rsid w:val="00E41C97"/>
    <w:rsid w:val="00E802CF"/>
    <w:rsid w:val="00EC0C93"/>
    <w:rsid w:val="00EE4C51"/>
    <w:rsid w:val="00F12922"/>
    <w:rsid w:val="00F463C3"/>
    <w:rsid w:val="00FA4B19"/>
    <w:rsid w:val="00FA5502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40B0F"/>
  <w15:docId w15:val="{55BA7FC4-42A3-FA4C-9C3D-AD69C7C0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71D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71D2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71D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D2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rocheford@osteoporosi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porteous@osteoporosis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harvey@osteoporosis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menecola@osteoporosi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eorges@osteoporosis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1676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Georges</dc:creator>
  <cp:lastModifiedBy>Christine Dessaints</cp:lastModifiedBy>
  <cp:revision>58</cp:revision>
  <dcterms:created xsi:type="dcterms:W3CDTF">2022-02-18T15:59:00Z</dcterms:created>
  <dcterms:modified xsi:type="dcterms:W3CDTF">2022-02-20T17:42:00Z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2022-02-16T00:00:00Z</vt:filetime>
  </property>
</Properties>
</file>